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F66D" w14:textId="77777777" w:rsidR="00685F2F" w:rsidRPr="00A45855" w:rsidRDefault="00685F2F" w:rsidP="00685F2F">
      <w:pPr>
        <w:spacing w:line="360" w:lineRule="auto"/>
        <w:ind w:left="-1350" w:right="-1170" w:firstLine="1260"/>
      </w:pPr>
      <w:r w:rsidRPr="00A45855">
        <w:t>WEST VIRGINIA:</w:t>
      </w:r>
    </w:p>
    <w:p w14:paraId="3C81874B" w14:textId="77777777" w:rsidR="00685F2F" w:rsidRPr="00A45855" w:rsidRDefault="00685F2F" w:rsidP="00685F2F">
      <w:pPr>
        <w:pStyle w:val="BodyText"/>
      </w:pPr>
      <w:r w:rsidRPr="00A45855">
        <w:tab/>
        <w:t xml:space="preserve">At a special session of the County Commission, held for the County of Mercer, at the Courthouse thereof, on </w:t>
      </w:r>
      <w:r>
        <w:t>Wednesday</w:t>
      </w:r>
      <w:r w:rsidRPr="00A45855">
        <w:t xml:space="preserve">, </w:t>
      </w:r>
      <w:r>
        <w:t>December 15</w:t>
      </w:r>
      <w:r w:rsidRPr="00A45855">
        <w:t>, 2021</w:t>
      </w:r>
    </w:p>
    <w:p w14:paraId="50301DF7" w14:textId="77777777" w:rsidR="00685F2F" w:rsidRPr="00A45855" w:rsidRDefault="00685F2F" w:rsidP="00685F2F">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60FA5EC6" w14:textId="77777777" w:rsidR="00685F2F" w:rsidRPr="00A45855" w:rsidRDefault="00685F2F" w:rsidP="00685F2F">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0012CE2A" w14:textId="77777777" w:rsidR="00685F2F" w:rsidRPr="00A45855" w:rsidRDefault="00685F2F" w:rsidP="00685F2F">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6C7BDAE0" w14:textId="77777777" w:rsidR="00685F2F" w:rsidRPr="00A45855" w:rsidRDefault="00685F2F" w:rsidP="00685F2F">
      <w:pPr>
        <w:pStyle w:val="BodyText"/>
        <w:spacing w:line="360" w:lineRule="auto"/>
      </w:pPr>
    </w:p>
    <w:p w14:paraId="6688B75D" w14:textId="77777777" w:rsidR="00685F2F" w:rsidRPr="003C2407" w:rsidRDefault="00685F2F" w:rsidP="00685F2F">
      <w:pPr>
        <w:pStyle w:val="BodyText"/>
        <w:spacing w:line="360" w:lineRule="auto"/>
        <w:rPr>
          <w:szCs w:val="24"/>
        </w:rPr>
      </w:pPr>
      <w:r w:rsidRPr="003C2407">
        <w:rPr>
          <w:szCs w:val="24"/>
        </w:rPr>
        <w:tab/>
        <w:t>THE MERCER COUNTY COMMISSION WILL MEET IN SPECIAL SESSION ON WEDNESDAY, DECEMBER 15, 2021 AT 4:00 P.M. IN THE COMMISSION COURTROOM LOCATED ON THE 2</w:t>
      </w:r>
      <w:r w:rsidRPr="003C2407">
        <w:rPr>
          <w:szCs w:val="24"/>
          <w:vertAlign w:val="superscript"/>
        </w:rPr>
        <w:t>ND</w:t>
      </w:r>
      <w:r w:rsidRPr="003C2407">
        <w:rPr>
          <w:szCs w:val="24"/>
        </w:rPr>
        <w:t xml:space="preserve"> FLOOR OF THE MERCER COUNTY COURTHOUSE.  THE PURPOSE OF THE MEETING IS FOR A FORMAL HEARING REGARDING THE FOLLOWING DILAPIDATED PROPERTIES:</w:t>
      </w:r>
    </w:p>
    <w:p w14:paraId="25EF594E" w14:textId="77777777" w:rsidR="00685F2F" w:rsidRDefault="00685F2F" w:rsidP="00685F2F">
      <w:pPr>
        <w:spacing w:line="480" w:lineRule="auto"/>
        <w:jc w:val="both"/>
        <w:rPr>
          <w:b/>
          <w:sz w:val="22"/>
          <w:szCs w:val="22"/>
        </w:rPr>
      </w:pPr>
    </w:p>
    <w:p w14:paraId="6A41DC1A" w14:textId="77777777" w:rsidR="00685F2F" w:rsidRDefault="00685F2F" w:rsidP="00685F2F">
      <w:pPr>
        <w:spacing w:line="480" w:lineRule="auto"/>
        <w:jc w:val="both"/>
        <w:rPr>
          <w:sz w:val="22"/>
          <w:szCs w:val="22"/>
        </w:rPr>
      </w:pPr>
      <w:r>
        <w:rPr>
          <w:sz w:val="22"/>
          <w:szCs w:val="22"/>
        </w:rPr>
        <w:t>Kenneth Woody</w:t>
      </w:r>
      <w:r>
        <w:rPr>
          <w:sz w:val="22"/>
          <w:szCs w:val="22"/>
        </w:rPr>
        <w:tab/>
        <w:t xml:space="preserve">         Coal Heritage Rd.      </w:t>
      </w:r>
      <w:r>
        <w:rPr>
          <w:sz w:val="22"/>
          <w:szCs w:val="22"/>
        </w:rPr>
        <w:tab/>
        <w:t xml:space="preserve">Comm </w:t>
      </w:r>
      <w:proofErr w:type="spellStart"/>
      <w:r>
        <w:rPr>
          <w:sz w:val="22"/>
          <w:szCs w:val="22"/>
        </w:rPr>
        <w:t>Bldg</w:t>
      </w:r>
      <w:proofErr w:type="spellEnd"/>
      <w:r>
        <w:rPr>
          <w:sz w:val="22"/>
          <w:szCs w:val="22"/>
        </w:rPr>
        <w:t>,</w:t>
      </w:r>
      <w:r>
        <w:rPr>
          <w:sz w:val="22"/>
          <w:szCs w:val="22"/>
        </w:rPr>
        <w:tab/>
        <w:t xml:space="preserve">  Map 2-25, Parcel 151</w:t>
      </w:r>
    </w:p>
    <w:p w14:paraId="7BA5B852" w14:textId="77777777" w:rsidR="00685F2F" w:rsidRDefault="00685F2F" w:rsidP="00685F2F">
      <w:pPr>
        <w:spacing w:line="480" w:lineRule="auto"/>
        <w:jc w:val="both"/>
        <w:rPr>
          <w:sz w:val="22"/>
          <w:szCs w:val="22"/>
        </w:rPr>
      </w:pPr>
      <w:r>
        <w:rPr>
          <w:sz w:val="22"/>
          <w:szCs w:val="22"/>
        </w:rPr>
        <w:t xml:space="preserve">Frank &amp; Zana Thompson        625 Lorton Lick Rd         </w:t>
      </w:r>
      <w:r>
        <w:rPr>
          <w:sz w:val="22"/>
          <w:szCs w:val="22"/>
        </w:rPr>
        <w:tab/>
        <w:t>House</w:t>
      </w:r>
      <w:r>
        <w:rPr>
          <w:sz w:val="22"/>
          <w:szCs w:val="22"/>
        </w:rPr>
        <w:tab/>
      </w:r>
      <w:r>
        <w:rPr>
          <w:sz w:val="22"/>
          <w:szCs w:val="22"/>
        </w:rPr>
        <w:tab/>
        <w:t xml:space="preserve">  Map 2-10, Parcel 96</w:t>
      </w:r>
    </w:p>
    <w:p w14:paraId="1F9D0AB1" w14:textId="77777777" w:rsidR="00685F2F" w:rsidRDefault="00685F2F" w:rsidP="00685F2F">
      <w:pPr>
        <w:spacing w:line="480" w:lineRule="auto"/>
        <w:jc w:val="both"/>
        <w:rPr>
          <w:sz w:val="22"/>
          <w:szCs w:val="22"/>
        </w:rPr>
      </w:pPr>
      <w:r>
        <w:rPr>
          <w:sz w:val="22"/>
          <w:szCs w:val="22"/>
        </w:rPr>
        <w:t xml:space="preserve">Brent Moore, LLC </w:t>
      </w:r>
      <w:r>
        <w:rPr>
          <w:sz w:val="22"/>
          <w:szCs w:val="22"/>
        </w:rPr>
        <w:tab/>
        <w:t xml:space="preserve">         1656 Lorton Lick Rd        </w:t>
      </w:r>
      <w:r>
        <w:rPr>
          <w:sz w:val="22"/>
          <w:szCs w:val="22"/>
        </w:rPr>
        <w:tab/>
        <w:t xml:space="preserve">House </w:t>
      </w:r>
      <w:r>
        <w:rPr>
          <w:sz w:val="22"/>
          <w:szCs w:val="22"/>
        </w:rPr>
        <w:tab/>
      </w:r>
      <w:r>
        <w:rPr>
          <w:sz w:val="22"/>
          <w:szCs w:val="22"/>
        </w:rPr>
        <w:tab/>
        <w:t xml:space="preserve">  Map 2-11, Parcel 150</w:t>
      </w:r>
    </w:p>
    <w:p w14:paraId="66AFE72A" w14:textId="77777777" w:rsidR="00685F2F" w:rsidRDefault="00685F2F" w:rsidP="00685F2F">
      <w:pPr>
        <w:spacing w:line="480" w:lineRule="auto"/>
        <w:jc w:val="both"/>
        <w:rPr>
          <w:sz w:val="22"/>
          <w:szCs w:val="22"/>
        </w:rPr>
      </w:pPr>
      <w:r>
        <w:rPr>
          <w:sz w:val="22"/>
          <w:szCs w:val="22"/>
        </w:rPr>
        <w:t>Brent Moore, LLC</w:t>
      </w:r>
      <w:r>
        <w:rPr>
          <w:sz w:val="22"/>
          <w:szCs w:val="22"/>
        </w:rPr>
        <w:tab/>
        <w:t xml:space="preserve">         Lorton Lick Road             </w:t>
      </w:r>
      <w:r>
        <w:rPr>
          <w:sz w:val="22"/>
          <w:szCs w:val="22"/>
        </w:rPr>
        <w:tab/>
        <w:t xml:space="preserve">House </w:t>
      </w:r>
      <w:r>
        <w:rPr>
          <w:sz w:val="22"/>
          <w:szCs w:val="22"/>
        </w:rPr>
        <w:tab/>
      </w:r>
      <w:r>
        <w:rPr>
          <w:sz w:val="22"/>
          <w:szCs w:val="22"/>
        </w:rPr>
        <w:tab/>
        <w:t xml:space="preserve">  Map 2-11, Parcel 149</w:t>
      </w:r>
    </w:p>
    <w:p w14:paraId="05441F50" w14:textId="77777777" w:rsidR="00685F2F" w:rsidRDefault="00685F2F" w:rsidP="00685F2F">
      <w:pPr>
        <w:spacing w:line="480" w:lineRule="auto"/>
        <w:jc w:val="both"/>
        <w:rPr>
          <w:sz w:val="22"/>
          <w:szCs w:val="22"/>
        </w:rPr>
      </w:pPr>
      <w:r>
        <w:rPr>
          <w:sz w:val="22"/>
          <w:szCs w:val="22"/>
        </w:rPr>
        <w:t xml:space="preserve">LA Southern </w:t>
      </w:r>
      <w:r>
        <w:rPr>
          <w:sz w:val="22"/>
          <w:szCs w:val="22"/>
        </w:rPr>
        <w:tab/>
      </w:r>
      <w:r>
        <w:rPr>
          <w:sz w:val="22"/>
          <w:szCs w:val="22"/>
        </w:rPr>
        <w:tab/>
        <w:t xml:space="preserve">         Red Sulphur </w:t>
      </w:r>
      <w:proofErr w:type="spellStart"/>
      <w:r>
        <w:rPr>
          <w:sz w:val="22"/>
          <w:szCs w:val="22"/>
        </w:rPr>
        <w:t>Turnpk</w:t>
      </w:r>
      <w:proofErr w:type="spellEnd"/>
      <w:r>
        <w:rPr>
          <w:sz w:val="22"/>
          <w:szCs w:val="22"/>
        </w:rPr>
        <w:t xml:space="preserve">.        </w:t>
      </w:r>
      <w:r>
        <w:rPr>
          <w:sz w:val="22"/>
          <w:szCs w:val="22"/>
        </w:rPr>
        <w:tab/>
        <w:t>Flooded House</w:t>
      </w:r>
      <w:r>
        <w:rPr>
          <w:sz w:val="22"/>
          <w:szCs w:val="22"/>
        </w:rPr>
        <w:tab/>
        <w:t xml:space="preserve">  Map 9-24, Parcel 37</w:t>
      </w:r>
    </w:p>
    <w:p w14:paraId="2171E681" w14:textId="77777777" w:rsidR="00685F2F" w:rsidRDefault="00685F2F" w:rsidP="00685F2F">
      <w:pPr>
        <w:spacing w:line="480" w:lineRule="auto"/>
        <w:jc w:val="both"/>
        <w:rPr>
          <w:sz w:val="20"/>
        </w:rPr>
      </w:pPr>
      <w:r>
        <w:rPr>
          <w:sz w:val="22"/>
          <w:szCs w:val="22"/>
        </w:rPr>
        <w:t>Sandra Perry</w:t>
      </w:r>
      <w:r>
        <w:rPr>
          <w:sz w:val="22"/>
          <w:szCs w:val="22"/>
        </w:rPr>
        <w:tab/>
      </w:r>
      <w:r>
        <w:rPr>
          <w:sz w:val="22"/>
          <w:szCs w:val="22"/>
        </w:rPr>
        <w:tab/>
        <w:t xml:space="preserve">         1645 Coal Heritage Rd     </w:t>
      </w:r>
      <w:r>
        <w:rPr>
          <w:sz w:val="22"/>
          <w:szCs w:val="22"/>
        </w:rPr>
        <w:tab/>
        <w:t xml:space="preserve">Garage                 </w:t>
      </w:r>
      <w:r>
        <w:t>Map 2-25, Parcel 140.1</w:t>
      </w:r>
    </w:p>
    <w:p w14:paraId="29A49D4F" w14:textId="77777777" w:rsidR="00685F2F" w:rsidRDefault="00685F2F" w:rsidP="00685F2F">
      <w:pPr>
        <w:spacing w:line="480" w:lineRule="auto"/>
        <w:jc w:val="both"/>
        <w:rPr>
          <w:sz w:val="22"/>
          <w:szCs w:val="22"/>
        </w:rPr>
      </w:pPr>
      <w:proofErr w:type="spellStart"/>
      <w:r>
        <w:rPr>
          <w:sz w:val="22"/>
          <w:szCs w:val="22"/>
        </w:rPr>
        <w:t>Annilee</w:t>
      </w:r>
      <w:proofErr w:type="spellEnd"/>
      <w:r>
        <w:rPr>
          <w:sz w:val="22"/>
          <w:szCs w:val="22"/>
        </w:rPr>
        <w:t xml:space="preserve"> Reed</w:t>
      </w:r>
      <w:r>
        <w:rPr>
          <w:sz w:val="22"/>
          <w:szCs w:val="22"/>
        </w:rPr>
        <w:tab/>
      </w:r>
      <w:r>
        <w:rPr>
          <w:sz w:val="22"/>
          <w:szCs w:val="22"/>
        </w:rPr>
        <w:tab/>
        <w:t xml:space="preserve">         3281 Athens Road            </w:t>
      </w:r>
      <w:r>
        <w:rPr>
          <w:sz w:val="22"/>
          <w:szCs w:val="22"/>
        </w:rPr>
        <w:tab/>
        <w:t>Trailers/House</w:t>
      </w:r>
      <w:r>
        <w:rPr>
          <w:sz w:val="22"/>
          <w:szCs w:val="22"/>
        </w:rPr>
        <w:tab/>
        <w:t xml:space="preserve">  Map 9-29, Parcel 28</w:t>
      </w:r>
    </w:p>
    <w:p w14:paraId="2B33AD40" w14:textId="77777777" w:rsidR="00685F2F" w:rsidRDefault="00685F2F" w:rsidP="00685F2F">
      <w:pPr>
        <w:spacing w:line="480" w:lineRule="auto"/>
        <w:jc w:val="both"/>
        <w:rPr>
          <w:sz w:val="20"/>
        </w:rPr>
      </w:pPr>
      <w:r>
        <w:rPr>
          <w:sz w:val="22"/>
          <w:szCs w:val="22"/>
        </w:rPr>
        <w:t>Bobby &amp; April Bryant</w:t>
      </w:r>
      <w:r>
        <w:rPr>
          <w:sz w:val="22"/>
          <w:szCs w:val="22"/>
        </w:rPr>
        <w:tab/>
        <w:t xml:space="preserve">         1326 Packing Plant Rd</w:t>
      </w:r>
      <w:r>
        <w:rPr>
          <w:sz w:val="22"/>
          <w:szCs w:val="22"/>
        </w:rPr>
        <w:tab/>
        <w:t>Burned House</w:t>
      </w:r>
      <w:r>
        <w:rPr>
          <w:sz w:val="22"/>
          <w:szCs w:val="22"/>
        </w:rPr>
        <w:tab/>
        <w:t xml:space="preserve">  Map 2-17Q, Parcel 18</w:t>
      </w:r>
    </w:p>
    <w:p w14:paraId="788A4A03" w14:textId="77777777" w:rsidR="00685F2F" w:rsidRDefault="00685F2F" w:rsidP="00685F2F">
      <w:pPr>
        <w:spacing w:line="480" w:lineRule="auto"/>
        <w:jc w:val="both"/>
        <w:rPr>
          <w:sz w:val="22"/>
          <w:szCs w:val="22"/>
        </w:rPr>
      </w:pPr>
      <w:r>
        <w:rPr>
          <w:sz w:val="22"/>
          <w:szCs w:val="22"/>
        </w:rPr>
        <w:t>Pamela Akers</w:t>
      </w:r>
      <w:r>
        <w:rPr>
          <w:sz w:val="22"/>
          <w:szCs w:val="22"/>
        </w:rPr>
        <w:tab/>
      </w:r>
      <w:r>
        <w:rPr>
          <w:sz w:val="22"/>
          <w:szCs w:val="22"/>
        </w:rPr>
        <w:tab/>
        <w:t xml:space="preserve">         813 Old Bramwell Rd</w:t>
      </w:r>
      <w:r>
        <w:rPr>
          <w:sz w:val="22"/>
          <w:szCs w:val="22"/>
        </w:rPr>
        <w:tab/>
        <w:t xml:space="preserve">House </w:t>
      </w:r>
      <w:r>
        <w:rPr>
          <w:sz w:val="22"/>
          <w:szCs w:val="22"/>
        </w:rPr>
        <w:tab/>
      </w:r>
      <w:r>
        <w:rPr>
          <w:sz w:val="22"/>
          <w:szCs w:val="22"/>
        </w:rPr>
        <w:tab/>
        <w:t xml:space="preserve">  Map 2-30H, Parcel 72</w:t>
      </w:r>
    </w:p>
    <w:p w14:paraId="6C464627" w14:textId="77777777" w:rsidR="00685F2F" w:rsidRPr="00614961" w:rsidRDefault="00685F2F" w:rsidP="00685F2F">
      <w:pPr>
        <w:spacing w:line="480" w:lineRule="auto"/>
        <w:jc w:val="both"/>
        <w:rPr>
          <w:bCs/>
          <w:szCs w:val="24"/>
        </w:rPr>
      </w:pPr>
    </w:p>
    <w:p w14:paraId="5EFE4A1D" w14:textId="77777777" w:rsidR="00685F2F" w:rsidRPr="00614961" w:rsidRDefault="00685F2F" w:rsidP="00685F2F">
      <w:pPr>
        <w:pStyle w:val="NoSpacing"/>
        <w:rPr>
          <w:bCs/>
          <w:szCs w:val="24"/>
        </w:rPr>
      </w:pPr>
      <w:r w:rsidRPr="00614961">
        <w:rPr>
          <w:bCs/>
          <w:szCs w:val="24"/>
        </w:rPr>
        <w:t xml:space="preserve"> </w:t>
      </w:r>
      <w:r w:rsidRPr="00614961">
        <w:rPr>
          <w:bCs/>
          <w:szCs w:val="24"/>
        </w:rPr>
        <w:tab/>
      </w:r>
      <w:r w:rsidRPr="00614961">
        <w:rPr>
          <w:bCs/>
          <w:szCs w:val="24"/>
        </w:rPr>
        <w:tab/>
      </w:r>
      <w:r w:rsidRPr="00614961">
        <w:rPr>
          <w:bCs/>
          <w:szCs w:val="24"/>
        </w:rPr>
        <w:tab/>
      </w:r>
      <w:r>
        <w:rPr>
          <w:bCs/>
          <w:szCs w:val="24"/>
        </w:rPr>
        <w:tab/>
      </w:r>
      <w:r w:rsidRPr="00614961">
        <w:rPr>
          <w:bCs/>
          <w:szCs w:val="24"/>
        </w:rPr>
        <w:tab/>
      </w:r>
      <w:r>
        <w:rPr>
          <w:bCs/>
          <w:szCs w:val="24"/>
        </w:rPr>
        <w:tab/>
      </w:r>
      <w:r>
        <w:rPr>
          <w:bCs/>
          <w:szCs w:val="24"/>
        </w:rPr>
        <w:tab/>
      </w:r>
      <w:r w:rsidRPr="00614961">
        <w:rPr>
          <w:bCs/>
          <w:szCs w:val="24"/>
        </w:rPr>
        <w:t>GENE BUCKNER, PRESIDENT</w:t>
      </w:r>
    </w:p>
    <w:p w14:paraId="5C6E35CA" w14:textId="77777777" w:rsidR="00685F2F" w:rsidRPr="00614961" w:rsidRDefault="00685F2F" w:rsidP="00685F2F">
      <w:pPr>
        <w:pStyle w:val="NoSpacing"/>
        <w:rPr>
          <w:bCs/>
          <w:szCs w:val="24"/>
        </w:rPr>
      </w:pPr>
      <w:r w:rsidRPr="00614961">
        <w:rPr>
          <w:bCs/>
          <w:szCs w:val="24"/>
        </w:rPr>
        <w:tab/>
      </w:r>
      <w:r w:rsidRPr="00614961">
        <w:rPr>
          <w:bCs/>
          <w:szCs w:val="24"/>
        </w:rPr>
        <w:tab/>
      </w:r>
      <w:r w:rsidRPr="00614961">
        <w:rPr>
          <w:bCs/>
          <w:szCs w:val="24"/>
        </w:rPr>
        <w:tab/>
      </w:r>
      <w:r w:rsidRPr="00614961">
        <w:rPr>
          <w:bCs/>
          <w:szCs w:val="24"/>
        </w:rPr>
        <w:tab/>
      </w:r>
      <w:r w:rsidRPr="00614961">
        <w:rPr>
          <w:bCs/>
          <w:szCs w:val="24"/>
        </w:rPr>
        <w:tab/>
      </w:r>
      <w:r>
        <w:rPr>
          <w:bCs/>
          <w:szCs w:val="24"/>
        </w:rPr>
        <w:tab/>
      </w:r>
      <w:r>
        <w:rPr>
          <w:bCs/>
          <w:szCs w:val="24"/>
        </w:rPr>
        <w:tab/>
      </w:r>
      <w:r w:rsidRPr="00614961">
        <w:rPr>
          <w:bCs/>
          <w:szCs w:val="24"/>
        </w:rPr>
        <w:t>MERCER COUNTY COMMISSION</w:t>
      </w:r>
    </w:p>
    <w:p w14:paraId="0B127EDF" w14:textId="77777777" w:rsidR="00685F2F" w:rsidRPr="00614961" w:rsidRDefault="00685F2F" w:rsidP="00685F2F">
      <w:pPr>
        <w:pStyle w:val="NoSpacing"/>
        <w:rPr>
          <w:bCs/>
          <w:color w:val="FF0000"/>
          <w:szCs w:val="24"/>
        </w:rPr>
      </w:pPr>
    </w:p>
    <w:p w14:paraId="5F99E77C" w14:textId="77777777" w:rsidR="00685F2F" w:rsidRDefault="00685F2F" w:rsidP="00685F2F">
      <w:pPr>
        <w:pStyle w:val="BodyText"/>
        <w:ind w:firstLine="720"/>
      </w:pPr>
    </w:p>
    <w:p w14:paraId="2E525BE9" w14:textId="77777777" w:rsidR="00685F2F" w:rsidRPr="0082614A" w:rsidRDefault="00685F2F" w:rsidP="00685F2F">
      <w:pPr>
        <w:spacing w:line="480" w:lineRule="auto"/>
        <w:ind w:firstLine="720"/>
        <w:jc w:val="both"/>
      </w:pPr>
      <w:r w:rsidRPr="0082614A">
        <w:rPr>
          <w:szCs w:val="24"/>
        </w:rPr>
        <w:t>RE:</w:t>
      </w:r>
      <w:r w:rsidRPr="0082614A">
        <w:tab/>
        <w:t xml:space="preserve">DILAPIDATED PROPERTY – KENNETH WOODY </w:t>
      </w:r>
    </w:p>
    <w:p w14:paraId="289CC7A6" w14:textId="77777777" w:rsidR="00685F2F" w:rsidRDefault="00685F2F" w:rsidP="00685F2F">
      <w:pPr>
        <w:pStyle w:val="BodyText"/>
      </w:pPr>
      <w:r w:rsidRPr="0082614A">
        <w:tab/>
        <w:t xml:space="preserve">This day on motion of Bill Archer, Commissioner, seconded by Greg Puckett, Commissioner, the Commission voted unanimously to continue the project </w:t>
      </w:r>
      <w:r>
        <w:t xml:space="preserve">owned by Kenneth Woody </w:t>
      </w:r>
      <w:r w:rsidRPr="0082614A">
        <w:t xml:space="preserve">for 30 days for the Community Building located on Coal Heritage Road, Map 2-25, Parcel 151. </w:t>
      </w:r>
      <w:r>
        <w:t xml:space="preserve"> </w:t>
      </w:r>
    </w:p>
    <w:p w14:paraId="21A3E228" w14:textId="77777777" w:rsidR="00685F2F" w:rsidRDefault="00685F2F" w:rsidP="00685F2F">
      <w:pPr>
        <w:pStyle w:val="BodyText"/>
      </w:pPr>
    </w:p>
    <w:p w14:paraId="2727CA83" w14:textId="77777777" w:rsidR="00685F2F" w:rsidRDefault="00685F2F" w:rsidP="00685F2F">
      <w:pPr>
        <w:spacing w:line="480" w:lineRule="auto"/>
        <w:ind w:firstLine="720"/>
        <w:jc w:val="both"/>
      </w:pPr>
      <w:r w:rsidRPr="004B48D7">
        <w:rPr>
          <w:szCs w:val="24"/>
        </w:rPr>
        <w:t>RE</w:t>
      </w:r>
      <w:r w:rsidRPr="003B578D">
        <w:rPr>
          <w:szCs w:val="24"/>
        </w:rPr>
        <w:t>:</w:t>
      </w:r>
      <w:r>
        <w:tab/>
        <w:t xml:space="preserve">DILAPIDATED PROPERTY – FRANK &amp; ZANA THOMSPON </w:t>
      </w:r>
    </w:p>
    <w:p w14:paraId="3C90BCFC" w14:textId="77777777" w:rsidR="00685F2F" w:rsidRDefault="00685F2F" w:rsidP="00685F2F">
      <w:pPr>
        <w:pStyle w:val="BodyText"/>
      </w:pPr>
      <w:r>
        <w:tab/>
        <w:t>This day on motion of Greg Puckett, Commissioner, seconded by Bill Archer, Commissioner, the Commission voted unanimously to issue a Standard Order of Demolition for the House owned by Frank &amp; Zana Thompson located on Lorton Lick Road, Map 2-10, Parcel 96.</w:t>
      </w:r>
    </w:p>
    <w:p w14:paraId="17AEEEA2" w14:textId="77777777" w:rsidR="00685F2F" w:rsidRDefault="00685F2F" w:rsidP="00685F2F">
      <w:pPr>
        <w:spacing w:line="480" w:lineRule="auto"/>
        <w:ind w:firstLine="720"/>
        <w:jc w:val="both"/>
      </w:pPr>
      <w:r>
        <w:lastRenderedPageBreak/>
        <w:t xml:space="preserve"> </w:t>
      </w:r>
      <w:r w:rsidRPr="004B48D7">
        <w:rPr>
          <w:szCs w:val="24"/>
        </w:rPr>
        <w:t>RE</w:t>
      </w:r>
      <w:r w:rsidRPr="003B578D">
        <w:rPr>
          <w:szCs w:val="24"/>
        </w:rPr>
        <w:t>:</w:t>
      </w:r>
      <w:r>
        <w:tab/>
        <w:t xml:space="preserve">DILAPIDATED PROPERTY – BRENT MOORE, LLC </w:t>
      </w:r>
    </w:p>
    <w:p w14:paraId="2D058396" w14:textId="77777777" w:rsidR="00685F2F" w:rsidRDefault="00685F2F" w:rsidP="00685F2F">
      <w:pPr>
        <w:pStyle w:val="BodyText"/>
      </w:pPr>
      <w:r>
        <w:tab/>
        <w:t>This day on motion of Bill Archer, Commissioner, seconded by Greg Puckett, Commissioner, the Commission voted unanimously to allow the property owner 90 days to tear down house located at 1656 Lorton Lick Road, Map 2-11 Parcel 150 and re-evaluate house on Lorton Lick Road, Map 2-11, Parcel 149.</w:t>
      </w:r>
    </w:p>
    <w:p w14:paraId="4795D6F3" w14:textId="77777777" w:rsidR="00685F2F" w:rsidRDefault="00685F2F" w:rsidP="00685F2F">
      <w:pPr>
        <w:pStyle w:val="BodyText"/>
        <w:spacing w:line="360" w:lineRule="auto"/>
      </w:pPr>
    </w:p>
    <w:p w14:paraId="5A6410BA" w14:textId="77777777" w:rsidR="00685F2F" w:rsidRDefault="00685F2F" w:rsidP="00685F2F">
      <w:pPr>
        <w:spacing w:line="480" w:lineRule="auto"/>
        <w:ind w:firstLine="720"/>
        <w:jc w:val="both"/>
      </w:pPr>
      <w:r w:rsidRPr="004B48D7">
        <w:rPr>
          <w:szCs w:val="24"/>
        </w:rPr>
        <w:t>RE</w:t>
      </w:r>
      <w:r w:rsidRPr="003B578D">
        <w:rPr>
          <w:szCs w:val="24"/>
        </w:rPr>
        <w:t>:</w:t>
      </w:r>
      <w:r>
        <w:tab/>
        <w:t xml:space="preserve">DILAPIDATED PROPERTY – L.A. SOUTHERN </w:t>
      </w:r>
    </w:p>
    <w:p w14:paraId="4BE2915A" w14:textId="77777777" w:rsidR="00685F2F" w:rsidRDefault="00685F2F" w:rsidP="00685F2F">
      <w:pPr>
        <w:pStyle w:val="BodyText"/>
      </w:pPr>
      <w:r>
        <w:tab/>
        <w:t xml:space="preserve">This day on motion of Greg Puckett, Commissioner, seconded by Bill Archer, Commissioner, the Commission voted unanimously to issue the property owner a 30-day extension to tear down the flooded house located on Red Sulphur Turnpike, Map 9-24, Parcel 37. </w:t>
      </w:r>
    </w:p>
    <w:p w14:paraId="4DEF051B" w14:textId="77777777" w:rsidR="00685F2F" w:rsidRDefault="00685F2F" w:rsidP="00685F2F">
      <w:pPr>
        <w:pStyle w:val="BodyText"/>
        <w:spacing w:line="360" w:lineRule="auto"/>
      </w:pPr>
    </w:p>
    <w:p w14:paraId="65A3CDB9" w14:textId="77777777" w:rsidR="00685F2F" w:rsidRDefault="00685F2F" w:rsidP="00685F2F">
      <w:pPr>
        <w:spacing w:line="480" w:lineRule="auto"/>
        <w:ind w:firstLine="720"/>
        <w:jc w:val="both"/>
      </w:pPr>
      <w:r w:rsidRPr="004B48D7">
        <w:rPr>
          <w:szCs w:val="24"/>
        </w:rPr>
        <w:t>RE</w:t>
      </w:r>
      <w:r w:rsidRPr="003B578D">
        <w:rPr>
          <w:szCs w:val="24"/>
        </w:rPr>
        <w:t>:</w:t>
      </w:r>
      <w:r>
        <w:tab/>
        <w:t xml:space="preserve">DILAPIDATED PROPERTY – SANDRA PERRY </w:t>
      </w:r>
    </w:p>
    <w:p w14:paraId="58182825" w14:textId="77777777" w:rsidR="00685F2F" w:rsidRDefault="00685F2F" w:rsidP="00685F2F">
      <w:pPr>
        <w:pStyle w:val="BodyText"/>
      </w:pPr>
      <w:r>
        <w:tab/>
        <w:t xml:space="preserve">This day on motion of Bill Archer, Commissioner, seconded by Greg Puckett, Commissioner, the Commission voted unanimously to dismiss the property owned by Sandra Perry on Coal Heritage Road, Map 2-25, Parcel 140.1 from the agenda. </w:t>
      </w:r>
    </w:p>
    <w:p w14:paraId="31C8E989" w14:textId="77777777" w:rsidR="00685F2F" w:rsidRDefault="00685F2F" w:rsidP="00685F2F">
      <w:pPr>
        <w:pStyle w:val="BodyText"/>
        <w:spacing w:line="360" w:lineRule="auto"/>
      </w:pPr>
    </w:p>
    <w:p w14:paraId="03B3FB4C" w14:textId="77777777" w:rsidR="00685F2F" w:rsidRPr="00BE1055" w:rsidRDefault="00685F2F" w:rsidP="00685F2F">
      <w:pPr>
        <w:spacing w:line="480" w:lineRule="auto"/>
        <w:ind w:firstLine="720"/>
        <w:jc w:val="both"/>
      </w:pPr>
      <w:r w:rsidRPr="00BE1055">
        <w:rPr>
          <w:szCs w:val="24"/>
        </w:rPr>
        <w:t>RE:</w:t>
      </w:r>
      <w:r w:rsidRPr="00BE1055">
        <w:tab/>
        <w:t xml:space="preserve">DILAPIDATED PROPERTY – ANNILEE REED </w:t>
      </w:r>
    </w:p>
    <w:p w14:paraId="2ABC53E0" w14:textId="77777777" w:rsidR="00685F2F" w:rsidRDefault="00685F2F" w:rsidP="00685F2F">
      <w:pPr>
        <w:pStyle w:val="BodyText"/>
      </w:pPr>
      <w:r w:rsidRPr="00BE1055">
        <w:tab/>
        <w:t>This day on motion of Greg Puckett, Commissioner, seconded by Bill Archer, Commissioner, the Commission voted unanimously to re-evaluate the property located on Athens Road</w:t>
      </w:r>
      <w:r>
        <w:t>, Map 9-29, Parcel 28</w:t>
      </w:r>
      <w:r w:rsidRPr="00BE1055">
        <w:t xml:space="preserve"> in 90 days</w:t>
      </w:r>
      <w:r>
        <w:t xml:space="preserve">, allowing the new owner time to clean up the property. </w:t>
      </w:r>
    </w:p>
    <w:p w14:paraId="15EA73DF" w14:textId="77777777" w:rsidR="00685F2F" w:rsidRDefault="00685F2F" w:rsidP="00685F2F">
      <w:pPr>
        <w:pStyle w:val="BodyText"/>
        <w:spacing w:line="360" w:lineRule="auto"/>
      </w:pPr>
    </w:p>
    <w:p w14:paraId="5E6BEE07" w14:textId="77777777" w:rsidR="00685F2F" w:rsidRPr="00BE1055" w:rsidRDefault="00685F2F" w:rsidP="00685F2F">
      <w:pPr>
        <w:spacing w:line="480" w:lineRule="auto"/>
        <w:ind w:firstLine="720"/>
        <w:jc w:val="both"/>
      </w:pPr>
      <w:r w:rsidRPr="00BE1055">
        <w:rPr>
          <w:szCs w:val="24"/>
        </w:rPr>
        <w:t>RE:</w:t>
      </w:r>
      <w:r w:rsidRPr="00BE1055">
        <w:tab/>
        <w:t xml:space="preserve">DILAPIDATED PROPERTY – </w:t>
      </w:r>
      <w:r>
        <w:t>BOBBY &amp; APRIL BRYANT</w:t>
      </w:r>
      <w:r w:rsidRPr="00BE1055">
        <w:t xml:space="preserve"> </w:t>
      </w:r>
    </w:p>
    <w:p w14:paraId="6D976F56" w14:textId="77777777" w:rsidR="00685F2F" w:rsidRDefault="00685F2F" w:rsidP="00685F2F">
      <w:pPr>
        <w:pStyle w:val="BodyText"/>
      </w:pPr>
      <w:r w:rsidRPr="00BE1055">
        <w:tab/>
        <w:t xml:space="preserve">This day on motion of Greg Puckett, Commissioner, seconded by Bill Archer, Commissioner, the Commission voted unanimously to </w:t>
      </w:r>
      <w:r>
        <w:t>table</w:t>
      </w:r>
      <w:r w:rsidRPr="00BE1055">
        <w:t xml:space="preserve"> </w:t>
      </w:r>
      <w:r>
        <w:t xml:space="preserve">and re-evaluate </w:t>
      </w:r>
      <w:r w:rsidRPr="00BE1055">
        <w:t xml:space="preserve">the </w:t>
      </w:r>
      <w:r>
        <w:t xml:space="preserve">property located on Packing Plant Road, Map 2-17Q, Parcel 18 in 30 days, allowing the new owner time to clean up the burned house. </w:t>
      </w:r>
    </w:p>
    <w:p w14:paraId="65972C8D" w14:textId="77777777" w:rsidR="00685F2F" w:rsidRDefault="00685F2F" w:rsidP="00685F2F">
      <w:pPr>
        <w:pStyle w:val="BodyText"/>
        <w:spacing w:line="360" w:lineRule="auto"/>
      </w:pPr>
    </w:p>
    <w:p w14:paraId="7395163B" w14:textId="77777777" w:rsidR="00685F2F" w:rsidRPr="00BE1055" w:rsidRDefault="00685F2F" w:rsidP="00685F2F">
      <w:pPr>
        <w:spacing w:line="480" w:lineRule="auto"/>
        <w:ind w:firstLine="720"/>
        <w:jc w:val="both"/>
      </w:pPr>
      <w:r w:rsidRPr="00BE1055">
        <w:rPr>
          <w:szCs w:val="24"/>
        </w:rPr>
        <w:t>RE:</w:t>
      </w:r>
      <w:r w:rsidRPr="00BE1055">
        <w:tab/>
        <w:t xml:space="preserve">DILAPIDATED PROPERTY – </w:t>
      </w:r>
      <w:r>
        <w:t>PAMELA AKERS</w:t>
      </w:r>
    </w:p>
    <w:p w14:paraId="3982BCAF" w14:textId="77777777" w:rsidR="00685F2F" w:rsidRDefault="00685F2F" w:rsidP="00685F2F">
      <w:pPr>
        <w:pStyle w:val="BodyText"/>
      </w:pPr>
      <w:r w:rsidRPr="00BE1055">
        <w:tab/>
        <w:t xml:space="preserve">This day on motion of Greg Puckett, Commissioner, seconded by Bill Archer, Commissioner, the Commission voted unanimously to </w:t>
      </w:r>
      <w:r>
        <w:t>table the project</w:t>
      </w:r>
      <w:r w:rsidRPr="00BE1055">
        <w:t xml:space="preserve"> located on </w:t>
      </w:r>
      <w:r>
        <w:t>Old Bramwell Road</w:t>
      </w:r>
      <w:r w:rsidRPr="00BE1055">
        <w:t xml:space="preserve"> </w:t>
      </w:r>
      <w:r>
        <w:t>for 30</w:t>
      </w:r>
      <w:r w:rsidRPr="00BE1055">
        <w:t xml:space="preserve"> days</w:t>
      </w:r>
      <w:r>
        <w:t xml:space="preserve">. </w:t>
      </w:r>
    </w:p>
    <w:p w14:paraId="678D6B1A" w14:textId="77777777" w:rsidR="00685F2F" w:rsidRDefault="00685F2F" w:rsidP="00685F2F">
      <w:pPr>
        <w:pStyle w:val="BodyText"/>
        <w:spacing w:line="360" w:lineRule="auto"/>
        <w:ind w:firstLine="720"/>
      </w:pPr>
    </w:p>
    <w:p w14:paraId="065ABFD7" w14:textId="7844400A" w:rsidR="00796E86" w:rsidRPr="00685F2F" w:rsidRDefault="00685F2F" w:rsidP="00685F2F">
      <w:pPr>
        <w:pStyle w:val="BodyText"/>
        <w:ind w:firstLine="720"/>
      </w:pPr>
      <w:r w:rsidRPr="00A15C2A">
        <w:t>It is ordered that</w:t>
      </w:r>
      <w:r>
        <w:t xml:space="preserve"> this Commission be and is hereby adjourned until Tuesday, January 11, 2022.</w:t>
      </w:r>
      <w:r>
        <w:tab/>
      </w:r>
      <w:r>
        <w:tab/>
        <w:t xml:space="preserve">         </w:t>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796E86" w:rsidRPr="00685F2F"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896BC2"/>
    <w:multiLevelType w:val="hybridMultilevel"/>
    <w:tmpl w:val="ADBCB816"/>
    <w:lvl w:ilvl="0" w:tplc="28DAAC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0"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0"/>
  </w:num>
  <w:num w:numId="9">
    <w:abstractNumId w:val="2"/>
  </w:num>
  <w:num w:numId="10">
    <w:abstractNumId w:val="8"/>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C171F"/>
    <w:rsid w:val="000D28AD"/>
    <w:rsid w:val="000D7FB4"/>
    <w:rsid w:val="001A56D3"/>
    <w:rsid w:val="001B1456"/>
    <w:rsid w:val="001E006E"/>
    <w:rsid w:val="00346F41"/>
    <w:rsid w:val="003E7975"/>
    <w:rsid w:val="004F5F0F"/>
    <w:rsid w:val="00524593"/>
    <w:rsid w:val="005838B9"/>
    <w:rsid w:val="00655C9E"/>
    <w:rsid w:val="006669FF"/>
    <w:rsid w:val="00685F2F"/>
    <w:rsid w:val="00796E86"/>
    <w:rsid w:val="0084700C"/>
    <w:rsid w:val="00874E6C"/>
    <w:rsid w:val="009F62A5"/>
    <w:rsid w:val="00A71077"/>
    <w:rsid w:val="00AD4456"/>
    <w:rsid w:val="00B14A8A"/>
    <w:rsid w:val="00B3139A"/>
    <w:rsid w:val="00B37B7F"/>
    <w:rsid w:val="00BC7832"/>
    <w:rsid w:val="00C7381C"/>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2022-02-09T17:19:00Z</dcterms:created>
  <dcterms:modified xsi:type="dcterms:W3CDTF">2022-02-09T17:19:00Z</dcterms:modified>
</cp:coreProperties>
</file>