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52D6" w14:textId="77777777" w:rsidR="00735087" w:rsidRPr="00A45855" w:rsidRDefault="00735087" w:rsidP="00735087">
      <w:pPr>
        <w:spacing w:line="360" w:lineRule="auto"/>
        <w:ind w:left="-1350" w:right="-1170" w:firstLine="1260"/>
      </w:pPr>
      <w:r w:rsidRPr="00A45855">
        <w:t>WEST VIRGINIA:</w:t>
      </w:r>
    </w:p>
    <w:p w14:paraId="4E9AA22D" w14:textId="77777777" w:rsidR="00735087" w:rsidRPr="00A45855" w:rsidRDefault="00735087" w:rsidP="00735087">
      <w:pPr>
        <w:pStyle w:val="BodyText"/>
      </w:pPr>
      <w:r w:rsidRPr="00A45855">
        <w:tab/>
        <w:t xml:space="preserve">At a special session of the County Commission, held for the County of Mercer, at the Courthouse thereof, on </w:t>
      </w:r>
      <w:r>
        <w:t>Tuesday</w:t>
      </w:r>
      <w:r w:rsidRPr="00A45855">
        <w:t xml:space="preserve">, </w:t>
      </w:r>
      <w:r>
        <w:t>June 28</w:t>
      </w:r>
      <w:r w:rsidRPr="00A45855">
        <w:t>, 202</w:t>
      </w:r>
      <w:r>
        <w:t>2</w:t>
      </w:r>
    </w:p>
    <w:p w14:paraId="1D4C684C" w14:textId="77777777" w:rsidR="00735087" w:rsidRPr="00A45855" w:rsidRDefault="00735087" w:rsidP="00735087">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1749FE2F" w14:textId="77777777" w:rsidR="00735087" w:rsidRPr="00A45855" w:rsidRDefault="00735087" w:rsidP="00735087">
      <w:pPr>
        <w:pStyle w:val="BodyText"/>
        <w:spacing w:line="360" w:lineRule="auto"/>
      </w:pPr>
      <w:r w:rsidRPr="00A45855">
        <w:tab/>
        <w:t>Present</w:t>
      </w:r>
      <w:r>
        <w:t xml:space="preserve"> (zoom)</w:t>
      </w:r>
      <w:r w:rsidRPr="00A45855">
        <w:t>:</w:t>
      </w:r>
      <w:r w:rsidRPr="00A45855">
        <w:tab/>
        <w:t>Greg Puckett,</w:t>
      </w:r>
      <w:r w:rsidRPr="00A45855">
        <w:tab/>
      </w:r>
      <w:r w:rsidRPr="00A45855">
        <w:tab/>
      </w:r>
      <w:r w:rsidRPr="00A45855">
        <w:tab/>
        <w:t>Commissioner</w:t>
      </w:r>
    </w:p>
    <w:p w14:paraId="0CA90AFF" w14:textId="77777777" w:rsidR="00735087" w:rsidRDefault="00735087" w:rsidP="00735087">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4C179BC6" w14:textId="77777777" w:rsidR="00735087" w:rsidRPr="00C0330A" w:rsidRDefault="00735087" w:rsidP="00735087">
      <w:pPr>
        <w:spacing w:line="480" w:lineRule="auto"/>
        <w:jc w:val="both"/>
        <w:rPr>
          <w:szCs w:val="24"/>
        </w:rPr>
      </w:pPr>
      <w:r w:rsidRPr="00C8584C">
        <w:rPr>
          <w:szCs w:val="24"/>
        </w:rPr>
        <w:t>THE MERCER COUNTY COMMISSION WILL MEET IN SPECIAL SESSION ON T</w:t>
      </w:r>
      <w:r>
        <w:rPr>
          <w:szCs w:val="24"/>
        </w:rPr>
        <w:t>UES</w:t>
      </w:r>
      <w:r w:rsidRPr="00C8584C">
        <w:rPr>
          <w:szCs w:val="24"/>
        </w:rPr>
        <w:t xml:space="preserve">DAY, </w:t>
      </w:r>
      <w:r>
        <w:rPr>
          <w:szCs w:val="24"/>
        </w:rPr>
        <w:t>June 28, 2022 AT 3:30 P.M.  IN THE COUNTY COMMISSION COURTROOM LOCATED ON THE SECOND FLOOR OF THE MERCER COUNTY COURTHOUSE.  THE PURPOSE OF THE MEETING IS FOR CONSIDERATION OF THE FOLLOWING:</w:t>
      </w:r>
    </w:p>
    <w:p w14:paraId="40BFCB2E" w14:textId="77777777" w:rsidR="00735087" w:rsidRPr="00C0330A" w:rsidRDefault="00735087" w:rsidP="00735087">
      <w:pPr>
        <w:pStyle w:val="NoSpacing"/>
        <w:numPr>
          <w:ilvl w:val="0"/>
          <w:numId w:val="11"/>
        </w:numPr>
        <w:rPr>
          <w:szCs w:val="24"/>
        </w:rPr>
      </w:pPr>
      <w:r>
        <w:rPr>
          <w:szCs w:val="24"/>
        </w:rPr>
        <w:t>Mercer County Airport Authority-Reappointment of Tom Cole</w:t>
      </w:r>
      <w:r w:rsidRPr="00C0330A">
        <w:rPr>
          <w:szCs w:val="24"/>
        </w:rPr>
        <w:t xml:space="preserve"> </w:t>
      </w:r>
    </w:p>
    <w:p w14:paraId="18E26BCB" w14:textId="77777777" w:rsidR="00735087" w:rsidRDefault="00735087" w:rsidP="00735087">
      <w:pPr>
        <w:pStyle w:val="NoSpacing"/>
        <w:ind w:left="720"/>
      </w:pPr>
    </w:p>
    <w:p w14:paraId="414E1A8C" w14:textId="77777777" w:rsidR="00735087" w:rsidRDefault="00735087" w:rsidP="00735087">
      <w:pPr>
        <w:numPr>
          <w:ilvl w:val="0"/>
          <w:numId w:val="11"/>
        </w:numPr>
        <w:spacing w:line="480" w:lineRule="auto"/>
        <w:jc w:val="both"/>
        <w:rPr>
          <w:szCs w:val="24"/>
        </w:rPr>
      </w:pPr>
      <w:r>
        <w:rPr>
          <w:szCs w:val="24"/>
        </w:rPr>
        <w:t>Purchase of 2019 Ford F150 Truck for Recycling Program</w:t>
      </w:r>
    </w:p>
    <w:p w14:paraId="6C5D317E" w14:textId="77777777" w:rsidR="00735087" w:rsidRDefault="00735087" w:rsidP="00735087">
      <w:pPr>
        <w:pStyle w:val="NoSpacing"/>
        <w:numPr>
          <w:ilvl w:val="0"/>
          <w:numId w:val="11"/>
        </w:numPr>
        <w:rPr>
          <w:szCs w:val="24"/>
        </w:rPr>
      </w:pPr>
      <w:r>
        <w:rPr>
          <w:szCs w:val="24"/>
        </w:rPr>
        <w:t xml:space="preserve">Claude </w:t>
      </w:r>
      <w:proofErr w:type="spellStart"/>
      <w:r>
        <w:rPr>
          <w:szCs w:val="24"/>
        </w:rPr>
        <w:t>Erps</w:t>
      </w:r>
      <w:proofErr w:type="spellEnd"/>
      <w:r>
        <w:rPr>
          <w:szCs w:val="24"/>
        </w:rPr>
        <w:t xml:space="preserve"> Construction Invoice for Window Restoration Project</w:t>
      </w:r>
    </w:p>
    <w:p w14:paraId="4E40974C" w14:textId="77777777" w:rsidR="00735087" w:rsidRPr="000A6FFA" w:rsidRDefault="00735087" w:rsidP="00735087">
      <w:pPr>
        <w:pStyle w:val="NoSpacing"/>
        <w:ind w:left="720"/>
        <w:rPr>
          <w:szCs w:val="24"/>
        </w:rPr>
      </w:pPr>
    </w:p>
    <w:p w14:paraId="1EF92770" w14:textId="77777777" w:rsidR="00735087" w:rsidRPr="000A6FFA" w:rsidRDefault="00735087" w:rsidP="00735087">
      <w:pPr>
        <w:pStyle w:val="NoSpacing"/>
        <w:numPr>
          <w:ilvl w:val="0"/>
          <w:numId w:val="11"/>
        </w:numPr>
        <w:rPr>
          <w:szCs w:val="24"/>
        </w:rPr>
      </w:pPr>
      <w:r>
        <w:rPr>
          <w:szCs w:val="24"/>
        </w:rPr>
        <w:t>Resolution of Support-City of Bluefield-Access Road</w:t>
      </w:r>
    </w:p>
    <w:p w14:paraId="576AAB95" w14:textId="77777777" w:rsidR="00735087" w:rsidRDefault="00735087" w:rsidP="00735087">
      <w:pPr>
        <w:pStyle w:val="NoSpacing"/>
        <w:ind w:left="720"/>
        <w:rPr>
          <w:szCs w:val="24"/>
        </w:rPr>
      </w:pPr>
    </w:p>
    <w:p w14:paraId="3245604D" w14:textId="77777777" w:rsidR="00735087" w:rsidRDefault="00735087" w:rsidP="00735087">
      <w:pPr>
        <w:pStyle w:val="NoSpacing"/>
        <w:numPr>
          <w:ilvl w:val="0"/>
          <w:numId w:val="11"/>
        </w:numPr>
        <w:rPr>
          <w:szCs w:val="24"/>
        </w:rPr>
      </w:pPr>
      <w:r>
        <w:rPr>
          <w:szCs w:val="24"/>
        </w:rPr>
        <w:t>Formal Hearing for the structures listed below:</w:t>
      </w:r>
    </w:p>
    <w:p w14:paraId="2A8C3667" w14:textId="77777777" w:rsidR="00735087" w:rsidRDefault="00735087" w:rsidP="00735087">
      <w:pPr>
        <w:pStyle w:val="NoSpacing"/>
        <w:ind w:left="720"/>
        <w:rPr>
          <w:szCs w:val="24"/>
        </w:rPr>
      </w:pPr>
    </w:p>
    <w:p w14:paraId="600FCB62" w14:textId="77777777" w:rsidR="00735087" w:rsidRDefault="00735087" w:rsidP="00735087">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58FA50C2" w14:textId="77777777" w:rsidR="00735087" w:rsidRDefault="00735087" w:rsidP="00735087">
      <w:pPr>
        <w:spacing w:line="360" w:lineRule="auto"/>
        <w:jc w:val="both"/>
        <w:rPr>
          <w:sz w:val="22"/>
          <w:szCs w:val="22"/>
        </w:rPr>
      </w:pPr>
      <w:r>
        <w:rPr>
          <w:sz w:val="22"/>
          <w:szCs w:val="22"/>
        </w:rPr>
        <w:t>Dale/Kimberly Canterbury</w:t>
      </w:r>
      <w:r>
        <w:rPr>
          <w:sz w:val="22"/>
          <w:szCs w:val="22"/>
        </w:rPr>
        <w:tab/>
        <w:t>515 Pearl Street</w:t>
      </w:r>
      <w:r>
        <w:rPr>
          <w:sz w:val="22"/>
          <w:szCs w:val="22"/>
        </w:rPr>
        <w:tab/>
      </w:r>
      <w:r>
        <w:rPr>
          <w:sz w:val="22"/>
          <w:szCs w:val="22"/>
        </w:rPr>
        <w:tab/>
      </w:r>
      <w:r>
        <w:rPr>
          <w:sz w:val="22"/>
          <w:szCs w:val="22"/>
        </w:rPr>
        <w:tab/>
        <w:t xml:space="preserve">House </w:t>
      </w:r>
      <w:r>
        <w:rPr>
          <w:sz w:val="22"/>
          <w:szCs w:val="22"/>
        </w:rPr>
        <w:tab/>
      </w:r>
      <w:r>
        <w:rPr>
          <w:sz w:val="22"/>
          <w:szCs w:val="22"/>
        </w:rPr>
        <w:tab/>
      </w:r>
      <w:r>
        <w:rPr>
          <w:sz w:val="22"/>
          <w:szCs w:val="22"/>
        </w:rPr>
        <w:tab/>
        <w:t>Map 8R  Parcel 887</w:t>
      </w:r>
    </w:p>
    <w:p w14:paraId="15F8FA5F" w14:textId="77777777" w:rsidR="00735087" w:rsidRDefault="00735087" w:rsidP="00735087">
      <w:pPr>
        <w:spacing w:line="360" w:lineRule="auto"/>
        <w:jc w:val="both"/>
        <w:rPr>
          <w:sz w:val="22"/>
          <w:szCs w:val="22"/>
        </w:rPr>
      </w:pPr>
      <w:r>
        <w:rPr>
          <w:sz w:val="22"/>
          <w:szCs w:val="22"/>
        </w:rPr>
        <w:t>Parks on Union LLC</w:t>
      </w:r>
      <w:r>
        <w:rPr>
          <w:sz w:val="22"/>
          <w:szCs w:val="22"/>
        </w:rPr>
        <w:tab/>
      </w:r>
      <w:r w:rsidRPr="00C75501">
        <w:rPr>
          <w:sz w:val="22"/>
          <w:szCs w:val="22"/>
        </w:rPr>
        <w:t xml:space="preserve"> </w:t>
      </w:r>
      <w:r>
        <w:rPr>
          <w:sz w:val="22"/>
          <w:szCs w:val="22"/>
        </w:rPr>
        <w:t xml:space="preserve"> </w:t>
      </w:r>
      <w:r>
        <w:rPr>
          <w:sz w:val="22"/>
          <w:szCs w:val="22"/>
        </w:rPr>
        <w:tab/>
      </w:r>
      <w:r w:rsidRPr="00C75501">
        <w:rPr>
          <w:sz w:val="22"/>
          <w:szCs w:val="22"/>
        </w:rPr>
        <w:t>723 Union Street</w:t>
      </w:r>
      <w:r w:rsidRPr="00C75501">
        <w:rPr>
          <w:sz w:val="22"/>
          <w:szCs w:val="22"/>
        </w:rPr>
        <w:tab/>
      </w:r>
      <w:r>
        <w:rPr>
          <w:sz w:val="22"/>
          <w:szCs w:val="22"/>
        </w:rPr>
        <w:tab/>
        <w:t>Trailer</w:t>
      </w:r>
      <w:r>
        <w:rPr>
          <w:sz w:val="22"/>
          <w:szCs w:val="22"/>
        </w:rPr>
        <w:tab/>
      </w:r>
      <w:r>
        <w:rPr>
          <w:sz w:val="22"/>
          <w:szCs w:val="22"/>
        </w:rPr>
        <w:tab/>
      </w:r>
      <w:r>
        <w:rPr>
          <w:sz w:val="22"/>
          <w:szCs w:val="22"/>
        </w:rPr>
        <w:tab/>
        <w:t>Map 32E, Parcel 23.1</w:t>
      </w:r>
    </w:p>
    <w:p w14:paraId="0BA9C477" w14:textId="77777777" w:rsidR="00735087" w:rsidRDefault="00735087" w:rsidP="00735087">
      <w:pPr>
        <w:spacing w:line="360" w:lineRule="auto"/>
        <w:jc w:val="both"/>
        <w:rPr>
          <w:sz w:val="20"/>
        </w:rPr>
      </w:pPr>
      <w:r>
        <w:rPr>
          <w:sz w:val="22"/>
          <w:szCs w:val="22"/>
        </w:rPr>
        <w:t>Gerald Manning</w:t>
      </w:r>
      <w:r>
        <w:rPr>
          <w:sz w:val="22"/>
          <w:szCs w:val="22"/>
        </w:rPr>
        <w:tab/>
      </w:r>
      <w:r>
        <w:rPr>
          <w:sz w:val="22"/>
          <w:szCs w:val="22"/>
        </w:rPr>
        <w:tab/>
        <w:t>1734 Mt. Horeb Road</w:t>
      </w:r>
      <w:r>
        <w:rPr>
          <w:sz w:val="22"/>
          <w:szCs w:val="22"/>
        </w:rPr>
        <w:tab/>
      </w:r>
      <w:r>
        <w:rPr>
          <w:sz w:val="22"/>
          <w:szCs w:val="22"/>
        </w:rPr>
        <w:tab/>
        <w:t>House</w:t>
      </w:r>
      <w:r>
        <w:rPr>
          <w:sz w:val="22"/>
          <w:szCs w:val="22"/>
        </w:rPr>
        <w:tab/>
      </w:r>
      <w:r>
        <w:rPr>
          <w:sz w:val="22"/>
          <w:szCs w:val="22"/>
        </w:rPr>
        <w:tab/>
      </w:r>
      <w:r>
        <w:rPr>
          <w:sz w:val="22"/>
          <w:szCs w:val="22"/>
        </w:rPr>
        <w:tab/>
      </w:r>
      <w:r w:rsidRPr="00072239">
        <w:rPr>
          <w:sz w:val="20"/>
        </w:rPr>
        <w:t>Map 2-17L, Parcel 55.1</w:t>
      </w:r>
    </w:p>
    <w:p w14:paraId="0AE2B451" w14:textId="77777777" w:rsidR="00735087" w:rsidRDefault="00735087" w:rsidP="00735087">
      <w:pPr>
        <w:spacing w:line="360" w:lineRule="auto"/>
        <w:jc w:val="both"/>
        <w:rPr>
          <w:sz w:val="22"/>
          <w:szCs w:val="22"/>
        </w:rPr>
      </w:pPr>
      <w:r>
        <w:rPr>
          <w:sz w:val="22"/>
          <w:szCs w:val="22"/>
        </w:rPr>
        <w:t>Carolyn/Brandon Stanley</w:t>
      </w:r>
      <w:r>
        <w:rPr>
          <w:sz w:val="22"/>
          <w:szCs w:val="22"/>
        </w:rPr>
        <w:tab/>
        <w:t>863 Camp Creek Rd</w:t>
      </w:r>
      <w:r>
        <w:rPr>
          <w:sz w:val="22"/>
          <w:szCs w:val="22"/>
        </w:rPr>
        <w:tab/>
        <w:t xml:space="preserve">  </w:t>
      </w:r>
      <w:r>
        <w:rPr>
          <w:sz w:val="22"/>
          <w:szCs w:val="22"/>
        </w:rPr>
        <w:tab/>
        <w:t xml:space="preserve">Block Structure </w:t>
      </w:r>
      <w:r>
        <w:rPr>
          <w:sz w:val="22"/>
          <w:szCs w:val="22"/>
        </w:rPr>
        <w:tab/>
        <w:t>Map 6-20, Parcel 2.1</w:t>
      </w:r>
    </w:p>
    <w:p w14:paraId="362C4BE9" w14:textId="77777777" w:rsidR="00735087" w:rsidRDefault="00735087" w:rsidP="00735087">
      <w:pPr>
        <w:spacing w:line="360" w:lineRule="auto"/>
        <w:jc w:val="both"/>
        <w:rPr>
          <w:sz w:val="22"/>
          <w:szCs w:val="22"/>
        </w:rPr>
      </w:pPr>
      <w:r>
        <w:rPr>
          <w:sz w:val="22"/>
          <w:szCs w:val="22"/>
        </w:rPr>
        <w:t>Frances Thomas</w:t>
      </w:r>
      <w:r>
        <w:rPr>
          <w:sz w:val="22"/>
          <w:szCs w:val="22"/>
        </w:rPr>
        <w:tab/>
        <w:t xml:space="preserve"> </w:t>
      </w:r>
      <w:r>
        <w:rPr>
          <w:sz w:val="22"/>
          <w:szCs w:val="22"/>
        </w:rPr>
        <w:tab/>
        <w:t>1024 Thornton Ave</w:t>
      </w:r>
      <w:r>
        <w:rPr>
          <w:sz w:val="22"/>
          <w:szCs w:val="22"/>
        </w:rPr>
        <w:tab/>
        <w:t xml:space="preserve">  </w:t>
      </w:r>
      <w:r>
        <w:rPr>
          <w:sz w:val="22"/>
          <w:szCs w:val="22"/>
        </w:rPr>
        <w:tab/>
        <w:t>Trailer</w:t>
      </w:r>
      <w:r>
        <w:rPr>
          <w:sz w:val="22"/>
          <w:szCs w:val="22"/>
        </w:rPr>
        <w:tab/>
      </w:r>
      <w:r>
        <w:rPr>
          <w:sz w:val="22"/>
          <w:szCs w:val="22"/>
        </w:rPr>
        <w:tab/>
      </w:r>
      <w:r>
        <w:rPr>
          <w:sz w:val="22"/>
          <w:szCs w:val="22"/>
        </w:rPr>
        <w:tab/>
        <w:t>Map 8R, Parcel 36</w:t>
      </w:r>
    </w:p>
    <w:p w14:paraId="5C69043B" w14:textId="77777777" w:rsidR="00735087" w:rsidRDefault="00735087" w:rsidP="00735087">
      <w:pPr>
        <w:spacing w:line="360" w:lineRule="auto"/>
        <w:jc w:val="both"/>
        <w:rPr>
          <w:sz w:val="22"/>
          <w:szCs w:val="22"/>
        </w:rPr>
      </w:pPr>
      <w:r>
        <w:rPr>
          <w:sz w:val="22"/>
          <w:szCs w:val="22"/>
        </w:rPr>
        <w:t>Buffalo Trails</w:t>
      </w:r>
      <w:r>
        <w:rPr>
          <w:sz w:val="22"/>
          <w:szCs w:val="22"/>
        </w:rPr>
        <w:tab/>
      </w:r>
      <w:r>
        <w:rPr>
          <w:sz w:val="22"/>
          <w:szCs w:val="22"/>
        </w:rPr>
        <w:tab/>
      </w:r>
      <w:r>
        <w:rPr>
          <w:sz w:val="22"/>
          <w:szCs w:val="22"/>
        </w:rPr>
        <w:tab/>
        <w:t>Old Golden Skillet</w:t>
      </w:r>
      <w:r>
        <w:rPr>
          <w:sz w:val="22"/>
          <w:szCs w:val="22"/>
        </w:rPr>
        <w:tab/>
      </w:r>
      <w:r>
        <w:rPr>
          <w:sz w:val="22"/>
          <w:szCs w:val="22"/>
        </w:rPr>
        <w:tab/>
        <w:t>Building</w:t>
      </w:r>
      <w:r>
        <w:rPr>
          <w:sz w:val="22"/>
          <w:szCs w:val="22"/>
        </w:rPr>
        <w:tab/>
      </w:r>
      <w:r>
        <w:rPr>
          <w:sz w:val="22"/>
          <w:szCs w:val="22"/>
        </w:rPr>
        <w:tab/>
        <w:t>Map 16, Parcel 33</w:t>
      </w:r>
    </w:p>
    <w:p w14:paraId="43D43C6D" w14:textId="77777777" w:rsidR="00735087" w:rsidRDefault="00735087" w:rsidP="00735087">
      <w:pPr>
        <w:spacing w:line="360" w:lineRule="auto"/>
        <w:jc w:val="both"/>
        <w:rPr>
          <w:sz w:val="22"/>
          <w:szCs w:val="22"/>
        </w:rPr>
      </w:pPr>
      <w:r>
        <w:rPr>
          <w:sz w:val="22"/>
          <w:szCs w:val="22"/>
        </w:rPr>
        <w:t>Edgar Kirby</w:t>
      </w:r>
      <w:r>
        <w:rPr>
          <w:sz w:val="22"/>
          <w:szCs w:val="22"/>
        </w:rPr>
        <w:tab/>
      </w:r>
      <w:r>
        <w:rPr>
          <w:sz w:val="22"/>
          <w:szCs w:val="22"/>
        </w:rPr>
        <w:tab/>
      </w:r>
      <w:r>
        <w:rPr>
          <w:sz w:val="22"/>
          <w:szCs w:val="22"/>
        </w:rPr>
        <w:tab/>
        <w:t>124 Unity Road</w:t>
      </w:r>
      <w:r>
        <w:rPr>
          <w:sz w:val="22"/>
          <w:szCs w:val="22"/>
        </w:rPr>
        <w:tab/>
      </w:r>
      <w:r>
        <w:rPr>
          <w:sz w:val="22"/>
          <w:szCs w:val="22"/>
        </w:rPr>
        <w:tab/>
      </w:r>
      <w:r>
        <w:rPr>
          <w:sz w:val="22"/>
          <w:szCs w:val="22"/>
        </w:rPr>
        <w:tab/>
        <w:t>Two Trailers</w:t>
      </w:r>
      <w:r>
        <w:rPr>
          <w:sz w:val="22"/>
          <w:szCs w:val="22"/>
        </w:rPr>
        <w:tab/>
      </w:r>
      <w:r>
        <w:rPr>
          <w:sz w:val="22"/>
          <w:szCs w:val="22"/>
        </w:rPr>
        <w:tab/>
        <w:t>Map 16, Parcel 14.2</w:t>
      </w:r>
    </w:p>
    <w:p w14:paraId="401EF824" w14:textId="77777777" w:rsidR="00735087" w:rsidRDefault="00735087" w:rsidP="00735087">
      <w:pPr>
        <w:spacing w:line="360" w:lineRule="auto"/>
        <w:jc w:val="both"/>
        <w:rPr>
          <w:sz w:val="22"/>
          <w:szCs w:val="22"/>
        </w:rPr>
      </w:pPr>
      <w:r>
        <w:rPr>
          <w:sz w:val="22"/>
          <w:szCs w:val="22"/>
        </w:rPr>
        <w:t>Elizabeth Anderson</w:t>
      </w:r>
      <w:r>
        <w:rPr>
          <w:sz w:val="22"/>
          <w:szCs w:val="22"/>
        </w:rPr>
        <w:tab/>
      </w:r>
      <w:r>
        <w:rPr>
          <w:sz w:val="22"/>
          <w:szCs w:val="22"/>
        </w:rPr>
        <w:tab/>
        <w:t>1871 Lorton Lick Rd</w:t>
      </w:r>
      <w:r>
        <w:rPr>
          <w:sz w:val="22"/>
          <w:szCs w:val="22"/>
        </w:rPr>
        <w:tab/>
      </w:r>
      <w:r>
        <w:rPr>
          <w:sz w:val="22"/>
          <w:szCs w:val="22"/>
        </w:rPr>
        <w:tab/>
        <w:t>Two Houses</w:t>
      </w:r>
      <w:r>
        <w:rPr>
          <w:sz w:val="22"/>
          <w:szCs w:val="22"/>
        </w:rPr>
        <w:tab/>
      </w:r>
      <w:r>
        <w:rPr>
          <w:sz w:val="22"/>
          <w:szCs w:val="22"/>
        </w:rPr>
        <w:tab/>
        <w:t>Map 11, Parcel 52</w:t>
      </w:r>
    </w:p>
    <w:p w14:paraId="7F224F0C" w14:textId="77777777" w:rsidR="00735087" w:rsidRDefault="00735087" w:rsidP="00735087">
      <w:pPr>
        <w:spacing w:line="360" w:lineRule="auto"/>
        <w:jc w:val="both"/>
        <w:rPr>
          <w:sz w:val="22"/>
          <w:szCs w:val="22"/>
        </w:rPr>
      </w:pPr>
      <w:r>
        <w:rPr>
          <w:sz w:val="22"/>
          <w:szCs w:val="22"/>
        </w:rPr>
        <w:t>Barbara Maxwell</w:t>
      </w:r>
      <w:r>
        <w:rPr>
          <w:sz w:val="22"/>
          <w:szCs w:val="22"/>
        </w:rPr>
        <w:tab/>
      </w:r>
      <w:r>
        <w:rPr>
          <w:sz w:val="22"/>
          <w:szCs w:val="22"/>
        </w:rPr>
        <w:tab/>
        <w:t>8781 Beckley Road</w:t>
      </w:r>
      <w:r>
        <w:rPr>
          <w:sz w:val="22"/>
          <w:szCs w:val="22"/>
        </w:rPr>
        <w:tab/>
      </w:r>
      <w:r>
        <w:rPr>
          <w:sz w:val="22"/>
          <w:szCs w:val="22"/>
        </w:rPr>
        <w:tab/>
        <w:t>Trailer</w:t>
      </w:r>
      <w:r>
        <w:rPr>
          <w:sz w:val="22"/>
          <w:szCs w:val="22"/>
        </w:rPr>
        <w:tab/>
      </w:r>
      <w:r>
        <w:rPr>
          <w:sz w:val="22"/>
          <w:szCs w:val="22"/>
        </w:rPr>
        <w:tab/>
      </w:r>
      <w:r>
        <w:rPr>
          <w:sz w:val="22"/>
          <w:szCs w:val="22"/>
        </w:rPr>
        <w:tab/>
        <w:t>Map 26, Parcel 118</w:t>
      </w:r>
    </w:p>
    <w:p w14:paraId="623F749F" w14:textId="77777777" w:rsidR="00735087" w:rsidRDefault="00735087" w:rsidP="00735087">
      <w:pPr>
        <w:spacing w:line="360" w:lineRule="auto"/>
        <w:jc w:val="both"/>
        <w:rPr>
          <w:sz w:val="22"/>
          <w:szCs w:val="22"/>
        </w:rPr>
      </w:pPr>
      <w:r>
        <w:rPr>
          <w:sz w:val="22"/>
          <w:szCs w:val="22"/>
        </w:rPr>
        <w:t xml:space="preserve">Emmett </w:t>
      </w:r>
      <w:proofErr w:type="spellStart"/>
      <w:r>
        <w:rPr>
          <w:sz w:val="22"/>
          <w:szCs w:val="22"/>
        </w:rPr>
        <w:t>Lanter</w:t>
      </w:r>
      <w:proofErr w:type="spellEnd"/>
      <w:r>
        <w:rPr>
          <w:sz w:val="22"/>
          <w:szCs w:val="22"/>
        </w:rPr>
        <w:tab/>
      </w:r>
      <w:r>
        <w:rPr>
          <w:sz w:val="22"/>
          <w:szCs w:val="22"/>
        </w:rPr>
        <w:tab/>
      </w:r>
      <w:r>
        <w:rPr>
          <w:sz w:val="22"/>
          <w:szCs w:val="22"/>
        </w:rPr>
        <w:tab/>
        <w:t>3019 Rock Road</w:t>
      </w:r>
      <w:r>
        <w:rPr>
          <w:sz w:val="22"/>
          <w:szCs w:val="22"/>
        </w:rPr>
        <w:tab/>
      </w:r>
      <w:r>
        <w:rPr>
          <w:sz w:val="22"/>
          <w:szCs w:val="22"/>
        </w:rPr>
        <w:tab/>
        <w:t>House</w:t>
      </w:r>
      <w:r>
        <w:rPr>
          <w:sz w:val="22"/>
          <w:szCs w:val="22"/>
        </w:rPr>
        <w:tab/>
      </w:r>
      <w:r>
        <w:rPr>
          <w:sz w:val="22"/>
          <w:szCs w:val="22"/>
        </w:rPr>
        <w:tab/>
      </w:r>
      <w:r>
        <w:rPr>
          <w:sz w:val="22"/>
          <w:szCs w:val="22"/>
        </w:rPr>
        <w:tab/>
        <w:t>Map 45, Parcel 14</w:t>
      </w:r>
    </w:p>
    <w:p w14:paraId="3769DBF1" w14:textId="77777777" w:rsidR="00735087" w:rsidRPr="000A6FFA" w:rsidRDefault="00735087" w:rsidP="00735087">
      <w:pPr>
        <w:spacing w:line="360" w:lineRule="auto"/>
        <w:jc w:val="both"/>
        <w:rPr>
          <w:sz w:val="20"/>
        </w:rPr>
      </w:pPr>
    </w:p>
    <w:p w14:paraId="732780C4" w14:textId="77777777" w:rsidR="00735087" w:rsidRPr="00C75501" w:rsidRDefault="00735087" w:rsidP="00735087">
      <w:pPr>
        <w:spacing w:line="360" w:lineRule="auto"/>
        <w:jc w:val="both"/>
        <w:rPr>
          <w:sz w:val="22"/>
          <w:szCs w:val="22"/>
        </w:rPr>
      </w:pPr>
      <w:r w:rsidRPr="00C75501">
        <w:rPr>
          <w:sz w:val="22"/>
          <w:szCs w:val="22"/>
        </w:rPr>
        <w:tab/>
        <w:t xml:space="preserve"> </w:t>
      </w:r>
    </w:p>
    <w:p w14:paraId="4D83E5B3" w14:textId="77777777" w:rsidR="00735087" w:rsidRDefault="00735087" w:rsidP="00735087">
      <w:pPr>
        <w:spacing w:line="480" w:lineRule="auto"/>
        <w:jc w:val="both"/>
        <w:rPr>
          <w:sz w:val="22"/>
          <w:szCs w:val="22"/>
        </w:rPr>
      </w:pPr>
    </w:p>
    <w:p w14:paraId="580FDFAA" w14:textId="77777777" w:rsidR="00735087" w:rsidRPr="00F81F26" w:rsidRDefault="00735087" w:rsidP="00735087">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74045C37" w14:textId="77777777" w:rsidR="00735087" w:rsidRDefault="00735087" w:rsidP="00735087">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6652938D" w14:textId="77777777" w:rsidR="00735087" w:rsidRDefault="00735087" w:rsidP="00735087">
      <w:pPr>
        <w:spacing w:line="480" w:lineRule="auto"/>
        <w:ind w:firstLine="720"/>
        <w:jc w:val="both"/>
      </w:pPr>
    </w:p>
    <w:p w14:paraId="08F385E2" w14:textId="77777777" w:rsidR="00735087" w:rsidRDefault="00735087" w:rsidP="00735087">
      <w:pPr>
        <w:spacing w:line="480" w:lineRule="auto"/>
        <w:ind w:firstLine="720"/>
        <w:jc w:val="both"/>
        <w:rPr>
          <w:szCs w:val="24"/>
        </w:rPr>
      </w:pPr>
    </w:p>
    <w:p w14:paraId="0163D3AC" w14:textId="77777777" w:rsidR="00735087" w:rsidRDefault="00735087" w:rsidP="00735087">
      <w:pPr>
        <w:spacing w:line="480" w:lineRule="auto"/>
        <w:ind w:firstLine="720"/>
        <w:jc w:val="both"/>
        <w:rPr>
          <w:szCs w:val="24"/>
        </w:rPr>
      </w:pPr>
      <w:r>
        <w:rPr>
          <w:szCs w:val="24"/>
        </w:rPr>
        <w:t>RE</w:t>
      </w:r>
      <w:r w:rsidRPr="003B578D">
        <w:rPr>
          <w:szCs w:val="24"/>
        </w:rPr>
        <w:t>:</w:t>
      </w:r>
      <w:r w:rsidRPr="00721269">
        <w:rPr>
          <w:szCs w:val="24"/>
        </w:rPr>
        <w:tab/>
      </w:r>
      <w:r>
        <w:rPr>
          <w:szCs w:val="24"/>
        </w:rPr>
        <w:t>REAPPOINTMENT – MERCER COUNTY AIRPORT AUTHORITY</w:t>
      </w:r>
    </w:p>
    <w:p w14:paraId="6DBC132C" w14:textId="77777777" w:rsidR="00735087" w:rsidRDefault="00735087" w:rsidP="00735087">
      <w:pPr>
        <w:pStyle w:val="BodyText"/>
      </w:pPr>
      <w:r>
        <w:tab/>
        <w:t>This day on motion of Bill Archer, Commissioner, seconded by Greg Puckett, Commissioner, the Commission voted unanimously to approve the Reappointment of Tom Cole to serve as Board Member for the Mercer County Airport Authority.</w:t>
      </w:r>
      <w:r w:rsidRPr="00C97BF8">
        <w:t xml:space="preserve"> </w:t>
      </w:r>
      <w:r>
        <w:t>His term will expire June 30, 2028.</w:t>
      </w:r>
    </w:p>
    <w:p w14:paraId="633866D6" w14:textId="77777777" w:rsidR="00735087" w:rsidRPr="002C3364" w:rsidRDefault="00735087" w:rsidP="00735087">
      <w:pPr>
        <w:pStyle w:val="NoSpacing"/>
        <w:ind w:left="1440" w:hanging="720"/>
        <w:rPr>
          <w:szCs w:val="24"/>
        </w:rPr>
      </w:pPr>
      <w:r w:rsidRPr="002C3364">
        <w:rPr>
          <w:szCs w:val="24"/>
        </w:rPr>
        <w:lastRenderedPageBreak/>
        <w:t>RE:</w:t>
      </w:r>
      <w:r w:rsidRPr="002C3364">
        <w:rPr>
          <w:szCs w:val="24"/>
        </w:rPr>
        <w:tab/>
        <w:t xml:space="preserve">FUNDING REQUEST – MERCER COUNTY </w:t>
      </w:r>
      <w:r>
        <w:rPr>
          <w:szCs w:val="24"/>
        </w:rPr>
        <w:t>RECYCLING PROGRAM</w:t>
      </w:r>
    </w:p>
    <w:p w14:paraId="05CDFBAF" w14:textId="77777777" w:rsidR="00735087" w:rsidRPr="002C3364" w:rsidRDefault="00735087" w:rsidP="00735087">
      <w:pPr>
        <w:pStyle w:val="NoSpacing"/>
        <w:ind w:left="1440" w:hanging="720"/>
        <w:rPr>
          <w:szCs w:val="24"/>
        </w:rPr>
      </w:pPr>
    </w:p>
    <w:p w14:paraId="4A3D172E" w14:textId="77777777" w:rsidR="00735087" w:rsidRDefault="00735087" w:rsidP="00735087">
      <w:pPr>
        <w:pStyle w:val="BodyText"/>
        <w:rPr>
          <w:szCs w:val="24"/>
        </w:rPr>
      </w:pPr>
      <w:r w:rsidRPr="002C3364">
        <w:rPr>
          <w:szCs w:val="24"/>
        </w:rPr>
        <w:tab/>
        <w:t xml:space="preserve">This day on motion of Greg Puckett, Commissioner, seconded by Bill Archer, Commissioner, the Commission voted unanimously to approve </w:t>
      </w:r>
      <w:r>
        <w:rPr>
          <w:szCs w:val="24"/>
        </w:rPr>
        <w:t>the purchase of a 2019 Ford F150 Truck from Ramey Ford in the amount of $36,799 for the Recycling Program.</w:t>
      </w:r>
      <w:r w:rsidRPr="002C3364">
        <w:rPr>
          <w:szCs w:val="24"/>
        </w:rPr>
        <w:t xml:space="preserve"> Funding in the amount of $</w:t>
      </w:r>
      <w:r>
        <w:rPr>
          <w:szCs w:val="24"/>
        </w:rPr>
        <w:t>28,532</w:t>
      </w:r>
      <w:r w:rsidRPr="002C3364">
        <w:rPr>
          <w:szCs w:val="24"/>
        </w:rPr>
        <w:t xml:space="preserve"> will be taken</w:t>
      </w:r>
      <w:r>
        <w:rPr>
          <w:szCs w:val="24"/>
        </w:rPr>
        <w:t xml:space="preserve"> from the </w:t>
      </w:r>
      <w:r>
        <w:t>REAP Recycling Assistance Grant and $8,267</w:t>
      </w:r>
      <w:r>
        <w:rPr>
          <w:szCs w:val="24"/>
        </w:rPr>
        <w:t xml:space="preserve"> </w:t>
      </w:r>
      <w:r w:rsidRPr="002C3364">
        <w:rPr>
          <w:szCs w:val="24"/>
        </w:rPr>
        <w:t xml:space="preserve">from the </w:t>
      </w:r>
      <w:r>
        <w:rPr>
          <w:szCs w:val="24"/>
        </w:rPr>
        <w:t>Video Lottery</w:t>
      </w:r>
      <w:r w:rsidRPr="002C3364">
        <w:rPr>
          <w:szCs w:val="24"/>
        </w:rPr>
        <w:t xml:space="preserve"> Fund.</w:t>
      </w:r>
    </w:p>
    <w:p w14:paraId="24AF18CD" w14:textId="77777777" w:rsidR="00735087" w:rsidRPr="002C3364" w:rsidRDefault="00735087" w:rsidP="00735087">
      <w:pPr>
        <w:pStyle w:val="BodyText"/>
        <w:rPr>
          <w:szCs w:val="24"/>
        </w:rPr>
      </w:pPr>
    </w:p>
    <w:p w14:paraId="6C57492F" w14:textId="77777777" w:rsidR="00735087" w:rsidRDefault="00735087" w:rsidP="00735087">
      <w:pPr>
        <w:spacing w:line="480" w:lineRule="auto"/>
        <w:ind w:firstLine="720"/>
        <w:jc w:val="both"/>
      </w:pPr>
      <w:r w:rsidRPr="003B578D">
        <w:rPr>
          <w:szCs w:val="24"/>
        </w:rPr>
        <w:t>RE:</w:t>
      </w:r>
      <w:r w:rsidRPr="001F459A">
        <w:tab/>
      </w:r>
      <w:r>
        <w:t>FUNDING REQUEST – CLAUDE ERPS CONSTRUCTION, INC.</w:t>
      </w:r>
    </w:p>
    <w:p w14:paraId="6B9F92AC" w14:textId="77777777" w:rsidR="00735087" w:rsidRDefault="00735087" w:rsidP="00735087">
      <w:pPr>
        <w:spacing w:line="480" w:lineRule="auto"/>
        <w:ind w:firstLine="720"/>
        <w:jc w:val="both"/>
        <w:rPr>
          <w:szCs w:val="24"/>
        </w:rPr>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table</w:t>
      </w:r>
      <w:r w:rsidRPr="00C34221">
        <w:t xml:space="preserve"> a</w:t>
      </w:r>
      <w:r>
        <w:t xml:space="preserve">n invoice from Claude </w:t>
      </w:r>
      <w:proofErr w:type="spellStart"/>
      <w:r>
        <w:t>Erps</w:t>
      </w:r>
      <w:proofErr w:type="spellEnd"/>
      <w:r>
        <w:t xml:space="preserve"> Construction, Inc. for window restoration project.</w:t>
      </w:r>
      <w:r w:rsidRPr="00A52C97">
        <w:rPr>
          <w:szCs w:val="24"/>
        </w:rPr>
        <w:t xml:space="preserve"> </w:t>
      </w:r>
    </w:p>
    <w:p w14:paraId="63CAC166" w14:textId="77777777" w:rsidR="00735087" w:rsidRDefault="00735087" w:rsidP="00735087">
      <w:pPr>
        <w:spacing w:line="480" w:lineRule="auto"/>
        <w:ind w:firstLine="720"/>
        <w:jc w:val="both"/>
        <w:rPr>
          <w:szCs w:val="24"/>
        </w:rPr>
      </w:pPr>
    </w:p>
    <w:p w14:paraId="746A5C10" w14:textId="77777777" w:rsidR="00735087" w:rsidRDefault="00735087" w:rsidP="00735087">
      <w:pPr>
        <w:ind w:firstLine="720"/>
        <w:jc w:val="both"/>
      </w:pPr>
      <w:r w:rsidRPr="003B578D">
        <w:rPr>
          <w:szCs w:val="24"/>
        </w:rPr>
        <w:t>RE</w:t>
      </w:r>
      <w:r>
        <w:t>:</w:t>
      </w:r>
      <w:r>
        <w:tab/>
        <w:t>RESOLUTION OF SUPPORT – CITY OF BLUEFIELD</w:t>
      </w:r>
    </w:p>
    <w:p w14:paraId="2F5AD53D" w14:textId="77777777" w:rsidR="00735087" w:rsidRDefault="00735087" w:rsidP="00735087">
      <w:pPr>
        <w:ind w:firstLine="720"/>
        <w:jc w:val="both"/>
      </w:pPr>
    </w:p>
    <w:p w14:paraId="4AB34FB7" w14:textId="77777777" w:rsidR="00735087" w:rsidRPr="00E059E3" w:rsidRDefault="00735087" w:rsidP="00735087">
      <w:pPr>
        <w:spacing w:line="480" w:lineRule="auto"/>
        <w:ind w:firstLine="720"/>
        <w:jc w:val="both"/>
        <w:rPr>
          <w:b/>
          <w:szCs w:val="24"/>
        </w:rPr>
      </w:pPr>
      <w:r>
        <w:t>This day on motion of Bill Archer, Commissioner, seconded by Greg Puckett, Commissioner, the Commission voted unanimously to approve a Resolution of Support for the City of Bluefield.</w:t>
      </w:r>
    </w:p>
    <w:p w14:paraId="5C05EF0E" w14:textId="77777777" w:rsidR="00735087" w:rsidRDefault="00735087" w:rsidP="00735087">
      <w:pPr>
        <w:pStyle w:val="NoSpacing"/>
        <w:jc w:val="center"/>
        <w:rPr>
          <w:b/>
          <w:sz w:val="22"/>
          <w:szCs w:val="22"/>
        </w:rPr>
      </w:pPr>
    </w:p>
    <w:p w14:paraId="6AB0C22D" w14:textId="77777777" w:rsidR="00735087" w:rsidRDefault="00735087" w:rsidP="00735087">
      <w:pPr>
        <w:pStyle w:val="NoSpacing"/>
        <w:jc w:val="center"/>
        <w:rPr>
          <w:b/>
        </w:rPr>
      </w:pPr>
      <w:r>
        <w:rPr>
          <w:b/>
        </w:rPr>
        <w:t>RESOLUTION OF SUPPORT</w:t>
      </w:r>
    </w:p>
    <w:p w14:paraId="1A162D3D" w14:textId="77777777" w:rsidR="00735087" w:rsidRDefault="00735087" w:rsidP="00735087">
      <w:pPr>
        <w:pStyle w:val="NoSpacing"/>
        <w:jc w:val="center"/>
        <w:rPr>
          <w:b/>
        </w:rPr>
      </w:pPr>
      <w:r>
        <w:rPr>
          <w:b/>
        </w:rPr>
        <w:t>MERCER COUNTY, WEST VIRGINIA</w:t>
      </w:r>
    </w:p>
    <w:p w14:paraId="5FD23E6C" w14:textId="77777777" w:rsidR="00735087" w:rsidRDefault="00735087" w:rsidP="00735087"/>
    <w:p w14:paraId="1FB19718" w14:textId="77777777" w:rsidR="00735087" w:rsidRDefault="00735087" w:rsidP="00735087">
      <w:pPr>
        <w:pStyle w:val="NoSpacing"/>
      </w:pPr>
      <w:r>
        <w:rPr>
          <w:b/>
        </w:rPr>
        <w:t>WHEREAS</w:t>
      </w:r>
      <w:r>
        <w:t>, the County Commission of Mercer County is prepared to support and promote economic development efforts with in the county, and</w:t>
      </w:r>
    </w:p>
    <w:p w14:paraId="7AFE2FBC" w14:textId="77777777" w:rsidR="00735087" w:rsidRDefault="00735087" w:rsidP="00735087">
      <w:pPr>
        <w:pStyle w:val="NoSpacing"/>
      </w:pPr>
    </w:p>
    <w:p w14:paraId="047A2C19" w14:textId="77777777" w:rsidR="00735087" w:rsidRDefault="00735087" w:rsidP="00735087">
      <w:pPr>
        <w:pStyle w:val="NoSpacing"/>
      </w:pPr>
      <w:r>
        <w:rPr>
          <w:b/>
        </w:rPr>
        <w:t>WHEREAS</w:t>
      </w:r>
      <w:r>
        <w:t>, it has come to the attention of the Mercer County Commission that there is an opportunity to develop an additional location for an expanding business in Mercer County, and</w:t>
      </w:r>
    </w:p>
    <w:p w14:paraId="5DFA64AA" w14:textId="77777777" w:rsidR="00735087" w:rsidRDefault="00735087" w:rsidP="00735087">
      <w:pPr>
        <w:pStyle w:val="NoSpacing"/>
      </w:pPr>
    </w:p>
    <w:p w14:paraId="69F4C6B1" w14:textId="77777777" w:rsidR="00735087" w:rsidRDefault="00735087" w:rsidP="00735087">
      <w:pPr>
        <w:pStyle w:val="NoSpacing"/>
      </w:pPr>
      <w:r>
        <w:rPr>
          <w:b/>
        </w:rPr>
        <w:t>WHEREAS</w:t>
      </w:r>
      <w:r>
        <w:t>, said location requires improved highway access to West Virginia Highway Rt. 52, John Nash Boulevard, the Commission supports allocation from the West Virginia Industrial Access Road Fund for said improvements, by the City of Bluefield at the Exit 1 Industrial Park</w:t>
      </w:r>
    </w:p>
    <w:p w14:paraId="6E775495" w14:textId="77777777" w:rsidR="00735087" w:rsidRDefault="00735087" w:rsidP="00735087">
      <w:pPr>
        <w:pStyle w:val="NoSpacing"/>
      </w:pPr>
    </w:p>
    <w:p w14:paraId="72F4C1A0" w14:textId="77777777" w:rsidR="00735087" w:rsidRDefault="00735087" w:rsidP="00735087">
      <w:pPr>
        <w:pStyle w:val="NoSpacing"/>
      </w:pPr>
      <w:r>
        <w:rPr>
          <w:b/>
        </w:rPr>
        <w:t>NOW, THEREFORE, BE IT RESOLVED</w:t>
      </w:r>
      <w:r>
        <w:t xml:space="preserve">, that the Mercer County Commission requests for the WV Division of Highways provide up to $400,000 in Access Road grants to the City of Bluefield for said improvements. The foregoing Resolution was duly passed and adopted by the Mercer County Commission at its special called meeting held on June 28, 2022. </w:t>
      </w:r>
    </w:p>
    <w:p w14:paraId="32B50DBD" w14:textId="77777777" w:rsidR="00735087" w:rsidRDefault="00735087" w:rsidP="00735087">
      <w:pPr>
        <w:pStyle w:val="NoSpacing"/>
      </w:pPr>
    </w:p>
    <w:p w14:paraId="66DCD3D0" w14:textId="77777777" w:rsidR="00735087" w:rsidRPr="004806D5" w:rsidRDefault="00735087" w:rsidP="00735087">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40B6CFB1" w14:textId="77777777" w:rsidR="00735087" w:rsidRPr="004806D5" w:rsidRDefault="00735087" w:rsidP="00735087">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p>
    <w:p w14:paraId="404AA02D" w14:textId="77777777" w:rsidR="00735087" w:rsidRPr="004806D5" w:rsidRDefault="00735087" w:rsidP="00735087">
      <w:pPr>
        <w:pStyle w:val="NoSpacing"/>
        <w:rPr>
          <w:szCs w:val="24"/>
        </w:rPr>
      </w:pPr>
    </w:p>
    <w:p w14:paraId="09EFC740" w14:textId="77777777" w:rsidR="00735087" w:rsidRPr="004806D5" w:rsidRDefault="00735087" w:rsidP="00735087">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4EBBA11D" w14:textId="77777777" w:rsidR="00735087" w:rsidRPr="004806D5" w:rsidRDefault="00735087" w:rsidP="00735087">
      <w:pPr>
        <w:pStyle w:val="NoSpacing"/>
        <w:rPr>
          <w:b/>
          <w:szCs w:val="24"/>
        </w:rPr>
      </w:pPr>
    </w:p>
    <w:p w14:paraId="0F20BE97" w14:textId="77777777" w:rsidR="00735087" w:rsidRPr="004806D5" w:rsidRDefault="00735087" w:rsidP="00735087">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763C4D4A" w14:textId="77777777" w:rsidR="00735087" w:rsidRDefault="00735087" w:rsidP="00735087">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026E170F" w14:textId="77777777" w:rsidR="00735087" w:rsidRDefault="00735087" w:rsidP="00735087">
      <w:pPr>
        <w:pStyle w:val="NoSpacing"/>
        <w:rPr>
          <w:b/>
          <w:szCs w:val="24"/>
        </w:rPr>
      </w:pPr>
    </w:p>
    <w:p w14:paraId="547741A3" w14:textId="77777777" w:rsidR="00735087" w:rsidRDefault="00735087" w:rsidP="00735087">
      <w:pPr>
        <w:pStyle w:val="NoSpacing"/>
        <w:rPr>
          <w:b/>
          <w:szCs w:val="24"/>
        </w:rPr>
      </w:pPr>
    </w:p>
    <w:p w14:paraId="7E1DE3FA" w14:textId="77777777" w:rsidR="00735087" w:rsidRPr="004806D5" w:rsidRDefault="00735087" w:rsidP="00735087">
      <w:pPr>
        <w:pStyle w:val="NoSpacing"/>
        <w:rPr>
          <w:b/>
          <w:szCs w:val="24"/>
        </w:rPr>
      </w:pPr>
      <w:r>
        <w:rPr>
          <w:b/>
          <w:szCs w:val="24"/>
        </w:rPr>
        <w:t>ATTEST:</w:t>
      </w:r>
      <w:r>
        <w:rPr>
          <w:b/>
          <w:szCs w:val="24"/>
        </w:rPr>
        <w:tab/>
      </w:r>
      <w:r>
        <w:rPr>
          <w:b/>
          <w:szCs w:val="24"/>
        </w:rPr>
        <w:tab/>
      </w:r>
      <w:r>
        <w:rPr>
          <w:b/>
          <w:szCs w:val="24"/>
        </w:rPr>
        <w:tab/>
      </w:r>
      <w:r>
        <w:rPr>
          <w:b/>
          <w:szCs w:val="24"/>
        </w:rPr>
        <w:tab/>
      </w:r>
      <w:r>
        <w:rPr>
          <w:b/>
          <w:szCs w:val="24"/>
        </w:rPr>
        <w:tab/>
      </w:r>
      <w:r>
        <w:rPr>
          <w:b/>
          <w:szCs w:val="24"/>
        </w:rPr>
        <w:tab/>
      </w:r>
      <w:r w:rsidRPr="004806D5">
        <w:rPr>
          <w:szCs w:val="24"/>
          <w:u w:val="single"/>
        </w:rPr>
        <w:t xml:space="preserve">/s/ </w:t>
      </w:r>
      <w:r>
        <w:rPr>
          <w:szCs w:val="24"/>
          <w:u w:val="single"/>
        </w:rPr>
        <w:t>Verlin Moye</w:t>
      </w:r>
      <w:r w:rsidRPr="004806D5">
        <w:rPr>
          <w:szCs w:val="24"/>
          <w:u w:val="single"/>
        </w:rPr>
        <w:t xml:space="preserve"> </w:t>
      </w:r>
      <w:r w:rsidRPr="004806D5">
        <w:rPr>
          <w:szCs w:val="24"/>
        </w:rPr>
        <w:t>________________________</w:t>
      </w:r>
    </w:p>
    <w:p w14:paraId="5BBFF5E4" w14:textId="77777777" w:rsidR="00735087" w:rsidRDefault="00735087" w:rsidP="00735087">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Pr>
          <w:b/>
          <w:szCs w:val="24"/>
        </w:rPr>
        <w:t>Verlin Moye, County Clerk</w:t>
      </w:r>
    </w:p>
    <w:p w14:paraId="6E490045" w14:textId="77777777" w:rsidR="00735087" w:rsidRDefault="00735087" w:rsidP="00735087">
      <w:pPr>
        <w:pStyle w:val="NoSpacing"/>
        <w:rPr>
          <w:b/>
          <w:szCs w:val="24"/>
        </w:rPr>
      </w:pPr>
    </w:p>
    <w:p w14:paraId="019C4C1C" w14:textId="77777777" w:rsidR="00735087" w:rsidRPr="004806D5" w:rsidRDefault="00735087" w:rsidP="00735087">
      <w:pPr>
        <w:pStyle w:val="NoSpacing"/>
        <w:rPr>
          <w:b/>
          <w:szCs w:val="24"/>
        </w:rPr>
      </w:pPr>
    </w:p>
    <w:p w14:paraId="64207728" w14:textId="77777777" w:rsidR="00735087" w:rsidRDefault="00735087" w:rsidP="00735087">
      <w:pPr>
        <w:pStyle w:val="NoSpacing"/>
      </w:pPr>
    </w:p>
    <w:p w14:paraId="4C882115" w14:textId="77777777" w:rsidR="00735087" w:rsidRPr="0082614A" w:rsidRDefault="00735087" w:rsidP="00735087">
      <w:pPr>
        <w:spacing w:line="480" w:lineRule="auto"/>
        <w:ind w:firstLine="720"/>
        <w:jc w:val="both"/>
      </w:pPr>
      <w:r w:rsidRPr="0082614A">
        <w:rPr>
          <w:szCs w:val="24"/>
        </w:rPr>
        <w:lastRenderedPageBreak/>
        <w:t>RE:</w:t>
      </w:r>
      <w:r w:rsidRPr="0082614A">
        <w:tab/>
        <w:t xml:space="preserve">DILAPIDATED PROPERTY – </w:t>
      </w:r>
      <w:r>
        <w:t>EMMETT LANTER</w:t>
      </w:r>
      <w:r w:rsidRPr="0082614A">
        <w:t xml:space="preserve"> </w:t>
      </w:r>
    </w:p>
    <w:p w14:paraId="1D6A08FC" w14:textId="77777777" w:rsidR="00735087" w:rsidRDefault="00735087" w:rsidP="00735087">
      <w:pPr>
        <w:pStyle w:val="BodyText"/>
      </w:pPr>
      <w:r w:rsidRPr="0082614A">
        <w:tab/>
      </w:r>
      <w:r>
        <w:t xml:space="preserve">This day on motion of Greg Puckett, Commissioner, seconded by Bill Archer, Commissioner, the Commission voted unanimously to continue the project until July 26, 2022 for the house owned by Emmett </w:t>
      </w:r>
      <w:proofErr w:type="spellStart"/>
      <w:r>
        <w:t>Lanter</w:t>
      </w:r>
      <w:proofErr w:type="spellEnd"/>
      <w:r>
        <w:t xml:space="preserve"> located at 3019 Rock Road.</w:t>
      </w:r>
    </w:p>
    <w:p w14:paraId="07E763AC" w14:textId="77777777" w:rsidR="00735087" w:rsidRDefault="00735087" w:rsidP="00735087">
      <w:pPr>
        <w:pStyle w:val="NoSpacing"/>
      </w:pPr>
    </w:p>
    <w:p w14:paraId="52E772D5" w14:textId="77777777" w:rsidR="00735087" w:rsidRPr="0082614A" w:rsidRDefault="00735087" w:rsidP="00735087">
      <w:pPr>
        <w:spacing w:line="480" w:lineRule="auto"/>
        <w:ind w:firstLine="720"/>
        <w:jc w:val="both"/>
      </w:pPr>
      <w:r w:rsidRPr="0082614A">
        <w:rPr>
          <w:szCs w:val="24"/>
        </w:rPr>
        <w:t>RE:</w:t>
      </w:r>
      <w:r w:rsidRPr="0082614A">
        <w:tab/>
        <w:t xml:space="preserve">DILAPIDATED PROPERTY – </w:t>
      </w:r>
      <w:r>
        <w:t>GERALD MANNING</w:t>
      </w:r>
      <w:r w:rsidRPr="0082614A">
        <w:t xml:space="preserve"> </w:t>
      </w:r>
    </w:p>
    <w:p w14:paraId="142D3BCF" w14:textId="77777777" w:rsidR="00735087" w:rsidRDefault="00735087" w:rsidP="00735087">
      <w:pPr>
        <w:pStyle w:val="BodyText"/>
      </w:pPr>
      <w:r w:rsidRPr="0082614A">
        <w:tab/>
      </w:r>
      <w:r>
        <w:t xml:space="preserve">This day on motion of Bill Archer, Commissioner, seconded by Greg Puckett, Commissioner, the Commission voted unanimously to transfer </w:t>
      </w:r>
      <w:r w:rsidRPr="0082614A">
        <w:t>the</w:t>
      </w:r>
      <w:r>
        <w:t xml:space="preserve"> house</w:t>
      </w:r>
      <w:r w:rsidRPr="0082614A">
        <w:t xml:space="preserve"> </w:t>
      </w:r>
      <w:r>
        <w:t>owned by Gerald Manning</w:t>
      </w:r>
      <w:r w:rsidRPr="0082614A">
        <w:t xml:space="preserve"> </w:t>
      </w:r>
      <w:r>
        <w:t>located at 1734 Mt. Horeb Road back to the Dilapidated Structures Committee.</w:t>
      </w:r>
      <w:r w:rsidRPr="0082614A">
        <w:t xml:space="preserve"> </w:t>
      </w:r>
      <w:r>
        <w:t xml:space="preserve"> </w:t>
      </w:r>
    </w:p>
    <w:p w14:paraId="265C334A" w14:textId="77777777" w:rsidR="00735087" w:rsidRDefault="00735087" w:rsidP="00735087">
      <w:pPr>
        <w:pStyle w:val="BodyText"/>
      </w:pPr>
    </w:p>
    <w:p w14:paraId="3A28757A" w14:textId="77777777" w:rsidR="00735087" w:rsidRPr="0082614A" w:rsidRDefault="00735087" w:rsidP="00735087">
      <w:pPr>
        <w:spacing w:line="480" w:lineRule="auto"/>
        <w:ind w:firstLine="720"/>
        <w:jc w:val="both"/>
      </w:pPr>
      <w:r w:rsidRPr="0082614A">
        <w:rPr>
          <w:szCs w:val="24"/>
        </w:rPr>
        <w:t>RE:</w:t>
      </w:r>
      <w:r w:rsidRPr="0082614A">
        <w:tab/>
        <w:t>DILAPIDATED PROPERTY –</w:t>
      </w:r>
      <w:r>
        <w:t xml:space="preserve"> DALE/KIMBERLY CANTERBURY</w:t>
      </w:r>
    </w:p>
    <w:p w14:paraId="3D2F89C2" w14:textId="77777777" w:rsidR="00735087" w:rsidRDefault="00735087" w:rsidP="00735087">
      <w:pPr>
        <w:spacing w:line="480" w:lineRule="auto"/>
        <w:ind w:firstLine="720"/>
        <w:jc w:val="both"/>
      </w:pPr>
      <w:r>
        <w:t>This day on motion of Gene Buckner, Commissioner, seconded by Bill Archer, Commissioner, the Commission voted to continue the project owned by Dale and Kimberly Canterbury until September 27, 2022 for the house located at 515 Pearl Street. If a considerable amount of progress has not been made then a Standard Order of Demolition will be issued. Greg Puckett, Commissioner opposed the motion.</w:t>
      </w:r>
    </w:p>
    <w:p w14:paraId="63C4B968" w14:textId="77777777" w:rsidR="00735087" w:rsidRDefault="00735087" w:rsidP="00735087">
      <w:pPr>
        <w:pStyle w:val="BodyText"/>
      </w:pPr>
    </w:p>
    <w:p w14:paraId="0D09B422" w14:textId="77777777" w:rsidR="00735087" w:rsidRPr="00471454" w:rsidRDefault="00735087" w:rsidP="00735087">
      <w:pPr>
        <w:spacing w:line="480" w:lineRule="auto"/>
        <w:ind w:firstLine="720"/>
        <w:jc w:val="both"/>
        <w:rPr>
          <w:sz w:val="20"/>
        </w:rPr>
      </w:pPr>
      <w:r w:rsidRPr="0082614A">
        <w:rPr>
          <w:szCs w:val="24"/>
        </w:rPr>
        <w:t>RE:</w:t>
      </w:r>
      <w:r w:rsidRPr="0082614A">
        <w:tab/>
        <w:t>DILAPIDATED PROPERTY –</w:t>
      </w:r>
      <w:r>
        <w:t xml:space="preserve"> PARKS ON UNION</w:t>
      </w:r>
    </w:p>
    <w:p w14:paraId="48503EAA" w14:textId="77777777" w:rsidR="00735087" w:rsidRDefault="00735087" w:rsidP="00735087">
      <w:pPr>
        <w:spacing w:line="480" w:lineRule="auto"/>
        <w:ind w:firstLine="720"/>
        <w:jc w:val="both"/>
        <w:rPr>
          <w:szCs w:val="24"/>
        </w:rPr>
      </w:pPr>
      <w:r>
        <w:t>This day on motion of Bill Archer, Commissioner, seconded by Greg Puckett, Commissioner, the Commission voted unanimously to issue a Standard Order of Demolition for the trailer owned by Parks on Union, LLC located at 723 Union Street Extension.</w:t>
      </w:r>
      <w:r w:rsidRPr="00D2167B">
        <w:rPr>
          <w:szCs w:val="24"/>
        </w:rPr>
        <w:t xml:space="preserve"> </w:t>
      </w:r>
    </w:p>
    <w:p w14:paraId="4980D015" w14:textId="77777777" w:rsidR="00735087" w:rsidRDefault="00735087" w:rsidP="00735087">
      <w:pPr>
        <w:spacing w:line="480" w:lineRule="auto"/>
        <w:ind w:firstLine="720"/>
        <w:jc w:val="both"/>
        <w:rPr>
          <w:szCs w:val="24"/>
        </w:rPr>
      </w:pPr>
    </w:p>
    <w:p w14:paraId="6DBB84AD" w14:textId="77777777" w:rsidR="00735087" w:rsidRPr="0082614A" w:rsidRDefault="00735087" w:rsidP="00735087">
      <w:pPr>
        <w:spacing w:line="480" w:lineRule="auto"/>
        <w:ind w:firstLine="720"/>
        <w:jc w:val="both"/>
      </w:pPr>
      <w:r w:rsidRPr="0082614A">
        <w:rPr>
          <w:szCs w:val="24"/>
        </w:rPr>
        <w:t>RE:</w:t>
      </w:r>
      <w:r w:rsidRPr="0082614A">
        <w:tab/>
        <w:t xml:space="preserve">DILAPIDATED PROPERTY – </w:t>
      </w:r>
      <w:r>
        <w:t>CAROLYN/BRANDON STANLEY</w:t>
      </w:r>
      <w:r w:rsidRPr="0082614A">
        <w:t xml:space="preserve"> </w:t>
      </w:r>
    </w:p>
    <w:p w14:paraId="4DDDD2E3" w14:textId="77777777" w:rsidR="00735087" w:rsidRDefault="00735087" w:rsidP="00735087">
      <w:pPr>
        <w:pStyle w:val="BodyText"/>
      </w:pPr>
      <w:r w:rsidRPr="0082614A">
        <w:tab/>
      </w:r>
      <w:r>
        <w:t xml:space="preserve">This day on motion of Bill Archer, Commissioner, seconded by Greg Puckett, Commissioner, the Commission voted unanimously to continue the project until August 23, 2022 for </w:t>
      </w:r>
      <w:r w:rsidRPr="0082614A">
        <w:t xml:space="preserve">the </w:t>
      </w:r>
      <w:r>
        <w:t>block structure owned by Carolyn/Brandon Stanley located at 1863 Camp Creek Road. They are making improvements to the property.</w:t>
      </w:r>
      <w:r w:rsidRPr="0082614A">
        <w:t xml:space="preserve"> </w:t>
      </w:r>
    </w:p>
    <w:p w14:paraId="51F039FC" w14:textId="77777777" w:rsidR="00735087" w:rsidRDefault="00735087" w:rsidP="00735087">
      <w:pPr>
        <w:pStyle w:val="BodyText"/>
      </w:pPr>
    </w:p>
    <w:p w14:paraId="07ED6B7E" w14:textId="77777777" w:rsidR="00735087" w:rsidRPr="0082614A" w:rsidRDefault="00735087" w:rsidP="00735087">
      <w:pPr>
        <w:pStyle w:val="BodyText"/>
      </w:pPr>
      <w:r>
        <w:rPr>
          <w:szCs w:val="24"/>
        </w:rPr>
        <w:tab/>
      </w:r>
      <w:r w:rsidRPr="0082614A">
        <w:rPr>
          <w:szCs w:val="24"/>
        </w:rPr>
        <w:t>RE:</w:t>
      </w:r>
      <w:r w:rsidRPr="0082614A">
        <w:tab/>
        <w:t>DILAPIDATED PROPERTY –</w:t>
      </w:r>
      <w:r>
        <w:t xml:space="preserve"> FRANCES THOMAS</w:t>
      </w:r>
    </w:p>
    <w:p w14:paraId="3A416650" w14:textId="77777777" w:rsidR="00735087" w:rsidRDefault="00735087" w:rsidP="00735087">
      <w:pPr>
        <w:pStyle w:val="BodyText"/>
      </w:pPr>
      <w:r>
        <w:tab/>
        <w:t xml:space="preserve">This day on motion of Bill Archer, Commissioner, seconded by Greg Puckett, Commissioner, the Commission voted unanimously to dismiss the trailer owned by Frances Thomas </w:t>
      </w:r>
      <w:r w:rsidRPr="0082614A">
        <w:t xml:space="preserve">located </w:t>
      </w:r>
      <w:r>
        <w:t>at 1024 Thornton Avenue. Property has been cleaned up.</w:t>
      </w:r>
    </w:p>
    <w:p w14:paraId="79FEE4F9" w14:textId="77777777" w:rsidR="00735087" w:rsidRDefault="00735087" w:rsidP="00735087">
      <w:pPr>
        <w:pStyle w:val="NoSpacing"/>
      </w:pPr>
    </w:p>
    <w:p w14:paraId="42A32376" w14:textId="77777777" w:rsidR="00735087" w:rsidRPr="0082614A" w:rsidRDefault="00735087" w:rsidP="00735087">
      <w:pPr>
        <w:spacing w:line="480" w:lineRule="auto"/>
        <w:ind w:firstLine="720"/>
        <w:jc w:val="both"/>
      </w:pPr>
      <w:r w:rsidRPr="0082614A">
        <w:rPr>
          <w:szCs w:val="24"/>
        </w:rPr>
        <w:t>RE:</w:t>
      </w:r>
      <w:r w:rsidRPr="0082614A">
        <w:tab/>
        <w:t>DILAPIDATED PROPERTY –</w:t>
      </w:r>
      <w:r>
        <w:t xml:space="preserve"> BUFFALO TRAILS</w:t>
      </w:r>
    </w:p>
    <w:p w14:paraId="07943B37" w14:textId="77777777" w:rsidR="00735087" w:rsidRDefault="00735087" w:rsidP="00735087">
      <w:pPr>
        <w:pStyle w:val="BodyText"/>
      </w:pPr>
      <w:r>
        <w:tab/>
        <w:t xml:space="preserve">This day on motion of Bill Archer, Commissioner, seconded by Greg Puckett, Commissioner, the Commission voted unanimously to continue the project until September 27, 2022 for the building owned by Buffalo Trails </w:t>
      </w:r>
      <w:r w:rsidRPr="0082614A">
        <w:t xml:space="preserve">located </w:t>
      </w:r>
      <w:r>
        <w:t>at Old Golden Skillet. They are working on the property.</w:t>
      </w:r>
    </w:p>
    <w:p w14:paraId="5CB05C2F" w14:textId="77777777" w:rsidR="00735087" w:rsidRDefault="00735087" w:rsidP="00735087">
      <w:pPr>
        <w:pStyle w:val="BodyText"/>
      </w:pPr>
    </w:p>
    <w:p w14:paraId="74CD618B" w14:textId="77777777" w:rsidR="00735087" w:rsidRDefault="00735087" w:rsidP="00735087">
      <w:pPr>
        <w:spacing w:line="480" w:lineRule="auto"/>
        <w:ind w:firstLine="720"/>
        <w:jc w:val="both"/>
      </w:pPr>
      <w:r w:rsidRPr="004B48D7">
        <w:rPr>
          <w:szCs w:val="24"/>
        </w:rPr>
        <w:t>RE</w:t>
      </w:r>
      <w:r w:rsidRPr="003B578D">
        <w:rPr>
          <w:szCs w:val="24"/>
        </w:rPr>
        <w:t>:</w:t>
      </w:r>
      <w:r>
        <w:tab/>
        <w:t>DILAPIDATED PROPERTY – EDGAR KIRBY</w:t>
      </w:r>
      <w:r>
        <w:tab/>
        <w:t xml:space="preserve"> </w:t>
      </w:r>
    </w:p>
    <w:p w14:paraId="062415F9" w14:textId="77777777" w:rsidR="00735087" w:rsidRDefault="00735087" w:rsidP="00735087">
      <w:pPr>
        <w:spacing w:line="480" w:lineRule="auto"/>
        <w:ind w:firstLine="720"/>
        <w:jc w:val="both"/>
        <w:rPr>
          <w:szCs w:val="24"/>
        </w:rPr>
      </w:pPr>
      <w:r>
        <w:t>This day on motion of Bill Archer, Commissioner, seconded by Greg Puckett, Commissioner, the Commission voted unanimously to issue a Standard Order of Demolition for the trailers owned by Edgar Kirby located at 124 Unity Road.</w:t>
      </w:r>
      <w:r w:rsidRPr="00D2167B">
        <w:rPr>
          <w:szCs w:val="24"/>
        </w:rPr>
        <w:t xml:space="preserve"> </w:t>
      </w:r>
    </w:p>
    <w:p w14:paraId="316BAA54" w14:textId="77777777" w:rsidR="00735087" w:rsidRDefault="00735087" w:rsidP="00735087">
      <w:pPr>
        <w:pStyle w:val="BodyText"/>
      </w:pPr>
    </w:p>
    <w:p w14:paraId="0A722D30" w14:textId="77777777" w:rsidR="00735087" w:rsidRPr="0082614A" w:rsidRDefault="00735087" w:rsidP="00735087">
      <w:pPr>
        <w:pStyle w:val="BodyText"/>
      </w:pPr>
      <w:r>
        <w:rPr>
          <w:szCs w:val="24"/>
        </w:rPr>
        <w:tab/>
      </w:r>
      <w:r w:rsidRPr="0082614A">
        <w:rPr>
          <w:szCs w:val="24"/>
        </w:rPr>
        <w:t>RE:</w:t>
      </w:r>
      <w:r w:rsidRPr="0082614A">
        <w:tab/>
        <w:t>DILAPIDATED PROPERTY –</w:t>
      </w:r>
      <w:r>
        <w:t xml:space="preserve"> ELIZABETH ANDERSON</w:t>
      </w:r>
    </w:p>
    <w:p w14:paraId="593C47A7" w14:textId="77777777" w:rsidR="00735087" w:rsidRDefault="00735087" w:rsidP="00735087">
      <w:pPr>
        <w:pStyle w:val="BodyText"/>
      </w:pPr>
      <w:r>
        <w:tab/>
        <w:t xml:space="preserve">This day on motion of Greg Puckett, Commissioner, seconded by Bill Archer, Commissioner, the Commission voted unanimously to dismiss the houses owned by Elizabeth Anderson </w:t>
      </w:r>
      <w:r w:rsidRPr="0082614A">
        <w:t xml:space="preserve">located </w:t>
      </w:r>
      <w:r>
        <w:t>at 1871 Lorton Lick Road. Property has been cleaned up.</w:t>
      </w:r>
    </w:p>
    <w:p w14:paraId="7895BADD" w14:textId="77777777" w:rsidR="00735087" w:rsidRDefault="00735087" w:rsidP="00735087">
      <w:pPr>
        <w:pStyle w:val="BodyText"/>
      </w:pPr>
    </w:p>
    <w:p w14:paraId="232EB164" w14:textId="77777777" w:rsidR="00735087" w:rsidRDefault="00735087" w:rsidP="00735087">
      <w:pPr>
        <w:spacing w:line="480" w:lineRule="auto"/>
        <w:ind w:firstLine="720"/>
        <w:jc w:val="both"/>
      </w:pPr>
      <w:r w:rsidRPr="004B48D7">
        <w:rPr>
          <w:szCs w:val="24"/>
        </w:rPr>
        <w:t>RE</w:t>
      </w:r>
      <w:r w:rsidRPr="003B578D">
        <w:rPr>
          <w:szCs w:val="24"/>
        </w:rPr>
        <w:t>:</w:t>
      </w:r>
      <w:r>
        <w:tab/>
        <w:t>DILAPIDATED PROPERTY – BARBARA MAXWELL</w:t>
      </w:r>
      <w:r>
        <w:tab/>
        <w:t xml:space="preserve"> </w:t>
      </w:r>
    </w:p>
    <w:p w14:paraId="5157FB9B" w14:textId="77777777" w:rsidR="00735087" w:rsidRDefault="00735087" w:rsidP="00735087">
      <w:pPr>
        <w:pStyle w:val="BodyText"/>
      </w:pPr>
      <w:r>
        <w:tab/>
        <w:t xml:space="preserve">This day on motion of Bill Archer, Commissioner, seconded by Gene Buckner, Commissioner, the Commission voted unanimously to continue </w:t>
      </w:r>
      <w:r w:rsidRPr="0082614A">
        <w:t xml:space="preserve">the project </w:t>
      </w:r>
      <w:r>
        <w:t>until July 26, 2022 for the trailer owned by Barbara Maxwell. They are in the process of tearing it down.</w:t>
      </w:r>
      <w:r w:rsidRPr="0082614A">
        <w:t xml:space="preserve"> </w:t>
      </w:r>
      <w:r>
        <w:t xml:space="preserve"> </w:t>
      </w:r>
    </w:p>
    <w:p w14:paraId="375C3E94" w14:textId="77777777" w:rsidR="00735087" w:rsidRDefault="00735087" w:rsidP="00735087">
      <w:pPr>
        <w:pStyle w:val="BodyText"/>
      </w:pPr>
    </w:p>
    <w:p w14:paraId="68D9825D" w14:textId="77777777" w:rsidR="00735087" w:rsidRDefault="00735087" w:rsidP="00735087">
      <w:pPr>
        <w:pStyle w:val="BodyText"/>
      </w:pPr>
    </w:p>
    <w:p w14:paraId="7B6B1860" w14:textId="77777777" w:rsidR="00735087" w:rsidRDefault="00735087" w:rsidP="00735087">
      <w:pPr>
        <w:pStyle w:val="BodyText"/>
        <w:spacing w:line="360" w:lineRule="auto"/>
        <w:ind w:firstLine="720"/>
      </w:pPr>
      <w:r w:rsidRPr="00F06FC1">
        <w:t>It is ordered that this Commission be and is hereby adjourned until Tuesday, July 12, 2022.</w:t>
      </w:r>
      <w:r w:rsidRPr="005116D9">
        <w:t xml:space="preserve"> </w:t>
      </w:r>
      <w:r>
        <w:tab/>
      </w:r>
      <w:r>
        <w:tab/>
      </w:r>
      <w:r>
        <w:tab/>
        <w:t xml:space="preserve">           </w:t>
      </w:r>
    </w:p>
    <w:p w14:paraId="56931EF9" w14:textId="77777777" w:rsidR="00735087" w:rsidRDefault="00735087" w:rsidP="00735087">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65181949" w14:textId="77777777" w:rsidR="00735087" w:rsidRDefault="00735087" w:rsidP="00735087">
      <w:pPr>
        <w:pStyle w:val="NoSpacing"/>
      </w:pPr>
    </w:p>
    <w:p w14:paraId="28D08508" w14:textId="61C76F44" w:rsidR="00C702EC" w:rsidRPr="00735087" w:rsidRDefault="00C702EC" w:rsidP="00735087"/>
    <w:sectPr w:rsidR="00C702EC" w:rsidRPr="00735087" w:rsidSect="00ED4E74">
      <w:headerReference w:type="default" r:id="rId5"/>
      <w:pgSz w:w="12240" w:h="20160" w:code="5"/>
      <w:pgMar w:top="1440" w:right="1152" w:bottom="144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40270"/>
      <w:docPartObj>
        <w:docPartGallery w:val="Page Numbers (Top of Page)"/>
        <w:docPartUnique/>
      </w:docPartObj>
    </w:sdtPr>
    <w:sdtEndPr>
      <w:rPr>
        <w:noProof/>
      </w:rPr>
    </w:sdtEndPr>
    <w:sdtContent>
      <w:p w14:paraId="688EF5C3" w14:textId="77777777" w:rsidR="002D06D5" w:rsidRDefault="00735087">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4F77176D" w14:textId="77777777" w:rsidR="002D06D5" w:rsidRDefault="0073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534DF4"/>
    <w:multiLevelType w:val="hybridMultilevel"/>
    <w:tmpl w:val="7A36E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9"/>
  </w:num>
  <w:num w:numId="10" w16cid:durableId="1724325002">
    <w:abstractNumId w:val="1"/>
  </w:num>
  <w:num w:numId="11" w16cid:durableId="2141224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770F0"/>
    <w:rsid w:val="001B20B9"/>
    <w:rsid w:val="00240D7F"/>
    <w:rsid w:val="002F0A60"/>
    <w:rsid w:val="0035514A"/>
    <w:rsid w:val="00374335"/>
    <w:rsid w:val="00486F88"/>
    <w:rsid w:val="004C245B"/>
    <w:rsid w:val="00575787"/>
    <w:rsid w:val="00583F7E"/>
    <w:rsid w:val="00735087"/>
    <w:rsid w:val="00742ADB"/>
    <w:rsid w:val="00802249"/>
    <w:rsid w:val="00852B63"/>
    <w:rsid w:val="008820F5"/>
    <w:rsid w:val="009E301D"/>
    <w:rsid w:val="00A93C64"/>
    <w:rsid w:val="00BE4E24"/>
    <w:rsid w:val="00BF44BB"/>
    <w:rsid w:val="00C131D0"/>
    <w:rsid w:val="00C702EC"/>
    <w:rsid w:val="00CE6D0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35087"/>
    <w:pPr>
      <w:tabs>
        <w:tab w:val="center" w:pos="4680"/>
        <w:tab w:val="right" w:pos="9360"/>
      </w:tabs>
    </w:pPr>
  </w:style>
  <w:style w:type="character" w:customStyle="1" w:styleId="HeaderChar">
    <w:name w:val="Header Char"/>
    <w:basedOn w:val="DefaultParagraphFont"/>
    <w:link w:val="Header"/>
    <w:uiPriority w:val="99"/>
    <w:rsid w:val="007350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2022-07-13T17:33:00Z</dcterms:created>
  <dcterms:modified xsi:type="dcterms:W3CDTF">2022-07-13T17:33:00Z</dcterms:modified>
</cp:coreProperties>
</file>