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1A808" w14:textId="77777777" w:rsidR="001E006E" w:rsidRDefault="001E006E" w:rsidP="001E006E">
      <w:pPr>
        <w:spacing w:line="360" w:lineRule="auto"/>
        <w:ind w:left="-1350" w:right="-1170" w:firstLine="1260"/>
      </w:pPr>
      <w:r>
        <w:t>WEST VIRGINIA:</w:t>
      </w:r>
    </w:p>
    <w:p w14:paraId="0C6800BE" w14:textId="77777777" w:rsidR="001E006E" w:rsidRDefault="001E006E" w:rsidP="001E006E">
      <w:pPr>
        <w:pStyle w:val="BodyText"/>
      </w:pPr>
      <w:r>
        <w:tab/>
        <w:t>At a special session of the County Commission, held for the County of Mercer, at the Courthouse thereof, on Thursday, March 28, 2019.</w:t>
      </w:r>
    </w:p>
    <w:p w14:paraId="0CF13798" w14:textId="77777777" w:rsidR="001E006E" w:rsidRDefault="001E006E" w:rsidP="001E006E">
      <w:pPr>
        <w:pStyle w:val="BodyText"/>
        <w:spacing w:line="360" w:lineRule="auto"/>
      </w:pPr>
      <w:r>
        <w:tab/>
      </w:r>
      <w:r w:rsidRPr="00BC7013">
        <w:t>Present:</w:t>
      </w:r>
      <w:r w:rsidRPr="00BC7013">
        <w:tab/>
      </w:r>
      <w:r w:rsidRPr="00BC7013">
        <w:tab/>
        <w:t>Gene Buckner,</w:t>
      </w:r>
      <w:r w:rsidRPr="00BC7013">
        <w:tab/>
      </w:r>
      <w:r w:rsidRPr="00BC7013">
        <w:tab/>
      </w:r>
      <w:r w:rsidRPr="00BC7013">
        <w:tab/>
        <w:t>Commissioner</w:t>
      </w:r>
    </w:p>
    <w:p w14:paraId="1CEE6909" w14:textId="77777777" w:rsidR="001E006E" w:rsidRPr="00BC7013" w:rsidRDefault="001E006E" w:rsidP="001E006E">
      <w:pPr>
        <w:pStyle w:val="BodyText"/>
        <w:spacing w:line="360" w:lineRule="auto"/>
      </w:pPr>
      <w:r>
        <w:tab/>
        <w:t>Present:</w:t>
      </w:r>
      <w:r>
        <w:tab/>
      </w:r>
      <w:r>
        <w:tab/>
        <w:t>Greg Puckett,</w:t>
      </w:r>
      <w:r>
        <w:tab/>
      </w:r>
      <w:r>
        <w:tab/>
      </w:r>
      <w:r>
        <w:tab/>
        <w:t>Commissioner</w:t>
      </w:r>
    </w:p>
    <w:p w14:paraId="01403532" w14:textId="77777777" w:rsidR="001E006E" w:rsidRDefault="001E006E" w:rsidP="001E006E">
      <w:pPr>
        <w:spacing w:line="360" w:lineRule="auto"/>
      </w:pPr>
      <w:r w:rsidRPr="00BC7013">
        <w:tab/>
        <w:t>Present:</w:t>
      </w:r>
      <w:r w:rsidRPr="00BC7013">
        <w:tab/>
      </w:r>
      <w:r w:rsidRPr="00BC7013">
        <w:tab/>
        <w:t>Bill Archer,</w:t>
      </w:r>
      <w:r w:rsidRPr="00BC7013">
        <w:tab/>
      </w:r>
      <w:r w:rsidRPr="00BC7013">
        <w:tab/>
      </w:r>
      <w:r w:rsidRPr="00BC7013">
        <w:tab/>
        <w:t>Commissioner</w:t>
      </w:r>
    </w:p>
    <w:p w14:paraId="1745781D" w14:textId="77777777" w:rsidR="001E006E" w:rsidRDefault="001E006E" w:rsidP="001E006E">
      <w:pPr>
        <w:pStyle w:val="NoSpacing"/>
        <w:spacing w:line="480" w:lineRule="auto"/>
        <w:jc w:val="both"/>
        <w:rPr>
          <w:szCs w:val="24"/>
        </w:rPr>
      </w:pPr>
    </w:p>
    <w:p w14:paraId="5F1DA5CF" w14:textId="77777777" w:rsidR="001E006E" w:rsidRPr="00E77A00" w:rsidRDefault="001E006E" w:rsidP="001E006E">
      <w:pPr>
        <w:pStyle w:val="BodyText"/>
        <w:jc w:val="center"/>
        <w:rPr>
          <w:b/>
          <w:szCs w:val="24"/>
        </w:rPr>
      </w:pPr>
      <w:r w:rsidRPr="00E77A00">
        <w:rPr>
          <w:b/>
          <w:szCs w:val="24"/>
        </w:rPr>
        <w:t>NOTICE OF SPECIAL MEETING</w:t>
      </w:r>
    </w:p>
    <w:p w14:paraId="0F6EE12A" w14:textId="77777777" w:rsidR="001E006E" w:rsidRDefault="001E006E" w:rsidP="001E006E">
      <w:pPr>
        <w:spacing w:line="480" w:lineRule="auto"/>
        <w:jc w:val="both"/>
        <w:rPr>
          <w:szCs w:val="24"/>
        </w:rPr>
      </w:pPr>
      <w:r w:rsidRPr="00EF7785">
        <w:rPr>
          <w:szCs w:val="24"/>
        </w:rPr>
        <w:t>THE MERCER COUNTY COMMISSION WILL MEET IN SPECIAL SESSION ON T</w:t>
      </w:r>
      <w:r>
        <w:rPr>
          <w:szCs w:val="24"/>
        </w:rPr>
        <w:t>HUR</w:t>
      </w:r>
      <w:r w:rsidRPr="00EF7785">
        <w:rPr>
          <w:szCs w:val="24"/>
        </w:rPr>
        <w:t>SDAY, MARCH 2</w:t>
      </w:r>
      <w:r>
        <w:rPr>
          <w:szCs w:val="24"/>
        </w:rPr>
        <w:t>8</w:t>
      </w:r>
      <w:r w:rsidRPr="00EF7785">
        <w:rPr>
          <w:szCs w:val="24"/>
        </w:rPr>
        <w:t xml:space="preserve">, 2019 AT </w:t>
      </w:r>
      <w:r>
        <w:rPr>
          <w:szCs w:val="24"/>
        </w:rPr>
        <w:t>9</w:t>
      </w:r>
      <w:r w:rsidRPr="00EF7785">
        <w:rPr>
          <w:szCs w:val="24"/>
        </w:rPr>
        <w:t xml:space="preserve">:00 </w:t>
      </w:r>
      <w:r>
        <w:rPr>
          <w:szCs w:val="24"/>
        </w:rPr>
        <w:t>A</w:t>
      </w:r>
      <w:r w:rsidRPr="00EF7785">
        <w:rPr>
          <w:szCs w:val="24"/>
        </w:rPr>
        <w:t xml:space="preserve">.M IN THE COMMISSION COURTROOM </w:t>
      </w:r>
      <w:r>
        <w:rPr>
          <w:szCs w:val="24"/>
        </w:rPr>
        <w:t>FOR CONSIDERATION OF THE FOLLOWING:</w:t>
      </w:r>
    </w:p>
    <w:p w14:paraId="2BC0B3B8" w14:textId="77777777" w:rsidR="001E006E" w:rsidRPr="00EB6424" w:rsidRDefault="001E006E" w:rsidP="001E006E">
      <w:pPr>
        <w:pStyle w:val="ListParagraph"/>
        <w:numPr>
          <w:ilvl w:val="0"/>
          <w:numId w:val="11"/>
        </w:numPr>
        <w:jc w:val="both"/>
        <w:rPr>
          <w:szCs w:val="24"/>
        </w:rPr>
      </w:pPr>
      <w:r w:rsidRPr="00EB6424">
        <w:rPr>
          <w:szCs w:val="24"/>
        </w:rPr>
        <w:t xml:space="preserve"> EXECUTIVE SESSION</w:t>
      </w:r>
    </w:p>
    <w:p w14:paraId="1ABB5ACF" w14:textId="77777777" w:rsidR="001E006E" w:rsidRDefault="001E006E" w:rsidP="001E006E">
      <w:pPr>
        <w:pStyle w:val="ListParagraph"/>
        <w:ind w:left="1080"/>
        <w:jc w:val="both"/>
        <w:rPr>
          <w:szCs w:val="24"/>
        </w:rPr>
      </w:pPr>
      <w:r>
        <w:rPr>
          <w:szCs w:val="24"/>
        </w:rPr>
        <w:tab/>
      </w:r>
      <w:r w:rsidRPr="00EB6424">
        <w:rPr>
          <w:szCs w:val="24"/>
        </w:rPr>
        <w:t xml:space="preserve"> </w:t>
      </w:r>
      <w:r>
        <w:rPr>
          <w:szCs w:val="24"/>
        </w:rPr>
        <w:t xml:space="preserve">   </w:t>
      </w:r>
      <w:r>
        <w:rPr>
          <w:szCs w:val="24"/>
        </w:rPr>
        <w:tab/>
        <w:t>TG&amp;G Enterprises</w:t>
      </w:r>
      <w:r w:rsidRPr="00EB6424">
        <w:rPr>
          <w:szCs w:val="24"/>
        </w:rPr>
        <w:tab/>
      </w:r>
      <w:r w:rsidRPr="00EB6424">
        <w:rPr>
          <w:szCs w:val="24"/>
        </w:rPr>
        <w:tab/>
      </w:r>
      <w:r w:rsidRPr="00EB6424">
        <w:rPr>
          <w:szCs w:val="24"/>
        </w:rPr>
        <w:tab/>
      </w:r>
    </w:p>
    <w:p w14:paraId="20977D2F" w14:textId="77777777" w:rsidR="001E006E" w:rsidRPr="00EB6424" w:rsidRDefault="001E006E" w:rsidP="001E006E">
      <w:pPr>
        <w:pStyle w:val="ListParagraph"/>
        <w:ind w:left="1080"/>
        <w:jc w:val="both"/>
        <w:rPr>
          <w:szCs w:val="24"/>
        </w:rPr>
      </w:pPr>
      <w:r w:rsidRPr="00EB6424">
        <w:rPr>
          <w:szCs w:val="24"/>
        </w:rPr>
        <w:tab/>
      </w:r>
      <w:r w:rsidRPr="00EB6424">
        <w:rPr>
          <w:szCs w:val="24"/>
        </w:rPr>
        <w:tab/>
      </w:r>
      <w:r w:rsidRPr="00EB6424">
        <w:rPr>
          <w:szCs w:val="24"/>
        </w:rPr>
        <w:tab/>
      </w:r>
    </w:p>
    <w:p w14:paraId="6EAA4093" w14:textId="77777777" w:rsidR="001E006E" w:rsidRPr="00EF7785" w:rsidRDefault="001E006E" w:rsidP="001E006E">
      <w:pPr>
        <w:ind w:left="3600"/>
        <w:jc w:val="both"/>
        <w:rPr>
          <w:b/>
          <w:szCs w:val="24"/>
        </w:rPr>
      </w:pPr>
      <w:r w:rsidRPr="00EF7785">
        <w:rPr>
          <w:b/>
          <w:szCs w:val="24"/>
        </w:rPr>
        <w:t>GENE BUCKNER, PRESIDENT</w:t>
      </w:r>
    </w:p>
    <w:p w14:paraId="147C32B4" w14:textId="77777777" w:rsidR="001E006E" w:rsidRDefault="001E006E" w:rsidP="001E006E">
      <w:pPr>
        <w:jc w:val="both"/>
        <w:rPr>
          <w:b/>
          <w:szCs w:val="24"/>
        </w:rPr>
      </w:pPr>
      <w:r w:rsidRPr="00EF7785">
        <w:rPr>
          <w:b/>
          <w:szCs w:val="24"/>
        </w:rPr>
        <w:t xml:space="preserve">                                         </w:t>
      </w:r>
      <w:r w:rsidRPr="00EF7785">
        <w:rPr>
          <w:b/>
          <w:szCs w:val="24"/>
        </w:rPr>
        <w:tab/>
      </w:r>
      <w:r w:rsidRPr="00EF7785">
        <w:rPr>
          <w:b/>
          <w:szCs w:val="24"/>
        </w:rPr>
        <w:tab/>
        <w:t xml:space="preserve">MERCER COUNTY COMMISSION </w:t>
      </w:r>
    </w:p>
    <w:p w14:paraId="7BB1DB0F" w14:textId="77777777" w:rsidR="001E006E" w:rsidRDefault="001E006E" w:rsidP="001E006E">
      <w:pPr>
        <w:pStyle w:val="NoSpacing"/>
        <w:spacing w:line="480" w:lineRule="auto"/>
        <w:jc w:val="both"/>
        <w:rPr>
          <w:szCs w:val="24"/>
        </w:rPr>
      </w:pPr>
    </w:p>
    <w:p w14:paraId="712DCD13" w14:textId="77777777" w:rsidR="001E006E" w:rsidRDefault="001E006E" w:rsidP="001E006E">
      <w:pPr>
        <w:pStyle w:val="BodyText"/>
        <w:ind w:firstLine="720"/>
      </w:pPr>
      <w:r w:rsidRPr="004B48D7">
        <w:rPr>
          <w:szCs w:val="24"/>
        </w:rPr>
        <w:t>RE</w:t>
      </w:r>
      <w:r w:rsidRPr="00721269">
        <w:t>:</w:t>
      </w:r>
      <w:r>
        <w:tab/>
        <w:t>EXECUTIVE SESSION</w:t>
      </w:r>
    </w:p>
    <w:p w14:paraId="05215136" w14:textId="77777777" w:rsidR="001E006E" w:rsidRDefault="001E006E" w:rsidP="001E006E">
      <w:pPr>
        <w:spacing w:line="480" w:lineRule="auto"/>
        <w:ind w:firstLine="720"/>
        <w:jc w:val="both"/>
        <w:rPr>
          <w:szCs w:val="24"/>
        </w:rPr>
      </w:pPr>
      <w:r>
        <w:t>This day on motion of Greg Puckett, Commissioner, seconded by Bill Archer, Commissioner, the Commission voted unanimously to go into executive session. On motion of Greg Puckett, Commissioner, seconded by Bill Archer, Commissioner, the Commission voted unanimously to come out of executive session and go back into regular session. No votes were taken during the executive session.</w:t>
      </w:r>
      <w:r w:rsidRPr="00C53A45">
        <w:t xml:space="preserve"> </w:t>
      </w:r>
    </w:p>
    <w:p w14:paraId="6A35291B" w14:textId="77777777" w:rsidR="001E006E" w:rsidRDefault="001E006E" w:rsidP="001E006E">
      <w:pPr>
        <w:pStyle w:val="NoSpacing"/>
        <w:spacing w:line="480" w:lineRule="auto"/>
        <w:jc w:val="both"/>
        <w:rPr>
          <w:szCs w:val="24"/>
        </w:rPr>
      </w:pPr>
      <w:r>
        <w:rPr>
          <w:szCs w:val="24"/>
        </w:rPr>
        <w:tab/>
      </w:r>
      <w:bookmarkStart w:id="0" w:name="_Hlk5869066"/>
      <w:r>
        <w:rPr>
          <w:szCs w:val="24"/>
        </w:rPr>
        <w:t>RE:</w:t>
      </w:r>
      <w:r>
        <w:rPr>
          <w:szCs w:val="24"/>
        </w:rPr>
        <w:tab/>
        <w:t>TG&amp;G ENTERPRISES</w:t>
      </w:r>
    </w:p>
    <w:p w14:paraId="1476DC42" w14:textId="77777777" w:rsidR="001E006E" w:rsidRPr="00EF7785" w:rsidRDefault="001E006E" w:rsidP="001E006E">
      <w:pPr>
        <w:spacing w:line="480" w:lineRule="auto"/>
        <w:jc w:val="both"/>
        <w:rPr>
          <w:b/>
          <w:szCs w:val="24"/>
        </w:rPr>
      </w:pPr>
      <w:r>
        <w:rPr>
          <w:szCs w:val="24"/>
        </w:rPr>
        <w:tab/>
      </w:r>
      <w:r>
        <w:t xml:space="preserve">This day on motion of Bill Archer, Commissioner, seconded by Greg Puckett, Commissioner, the Commission voted unanimously to approve </w:t>
      </w:r>
      <w:r>
        <w:rPr>
          <w:szCs w:val="24"/>
        </w:rPr>
        <w:t>the exoneration for TG&amp;G Enterprises for the year 2014 in the amount of $12,903. The Commission took the advice of Spencer Elliott in terms of the tax issues and gave reference back to WV State Code 11-3-27 that allowed the exoneration and also, a payment in full of $98,049.80 from TG&amp;G Enterprises would catch them up and the next tax year he would be current on his taxes. Lewis Glasser PLLC will receive $9,446.28 for their services.</w:t>
      </w:r>
      <w:r w:rsidRPr="000810C0">
        <w:rPr>
          <w:b/>
          <w:szCs w:val="24"/>
        </w:rPr>
        <w:t xml:space="preserve"> </w:t>
      </w:r>
    </w:p>
    <w:bookmarkEnd w:id="0"/>
    <w:p w14:paraId="2EEC9596" w14:textId="77777777" w:rsidR="001E006E" w:rsidRPr="00EF7785" w:rsidRDefault="001E006E" w:rsidP="001E006E">
      <w:pPr>
        <w:spacing w:line="480" w:lineRule="auto"/>
        <w:jc w:val="both"/>
        <w:rPr>
          <w:b/>
          <w:szCs w:val="24"/>
        </w:rPr>
      </w:pPr>
      <w:r>
        <w:rPr>
          <w:szCs w:val="24"/>
        </w:rPr>
        <w:t xml:space="preserve">***This order was rescinded due to a new motion made during the April 9, 2019 Regular Commission Meeting. </w:t>
      </w:r>
    </w:p>
    <w:p w14:paraId="45336B84" w14:textId="77777777" w:rsidR="001E006E" w:rsidRDefault="001E006E" w:rsidP="001E006E">
      <w:pPr>
        <w:pStyle w:val="BodyText"/>
        <w:spacing w:line="360" w:lineRule="auto"/>
        <w:ind w:firstLine="720"/>
      </w:pPr>
      <w:r w:rsidRPr="00A15C2A">
        <w:t>It is ordered that</w:t>
      </w:r>
      <w:r>
        <w:t xml:space="preserve"> this Commission be and is hereby adjourned until Tuesday, April 9, 2019.</w:t>
      </w:r>
      <w:r w:rsidRPr="005116D9">
        <w:t xml:space="preserve"> </w:t>
      </w:r>
      <w:r>
        <w:tab/>
      </w:r>
      <w:r>
        <w:tab/>
      </w:r>
      <w:r>
        <w:tab/>
        <w:t xml:space="preserve">           </w:t>
      </w:r>
    </w:p>
    <w:p w14:paraId="57875B35" w14:textId="55DF116B" w:rsidR="000908AA" w:rsidRPr="001E006E" w:rsidRDefault="001E006E" w:rsidP="001E006E">
      <w:pPr>
        <w:pStyle w:val="BodyText"/>
        <w:spacing w:line="360" w:lineRule="auto"/>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sectPr w:rsidR="000908AA" w:rsidRPr="001E006E"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34C"/>
    <w:multiLevelType w:val="hybridMultilevel"/>
    <w:tmpl w:val="D7CE95AE"/>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5B22AF3"/>
    <w:multiLevelType w:val="hybridMultilevel"/>
    <w:tmpl w:val="69D6911A"/>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15:restartNumberingAfterBreak="0">
    <w:nsid w:val="0B112AFC"/>
    <w:multiLevelType w:val="hybridMultilevel"/>
    <w:tmpl w:val="BD1A48DE"/>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3" w15:restartNumberingAfterBreak="0">
    <w:nsid w:val="21417237"/>
    <w:multiLevelType w:val="hybridMultilevel"/>
    <w:tmpl w:val="76A8AC06"/>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AE07541"/>
    <w:multiLevelType w:val="hybridMultilevel"/>
    <w:tmpl w:val="24AC31A0"/>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40293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1BB0D7F"/>
    <w:multiLevelType w:val="hybridMultilevel"/>
    <w:tmpl w:val="AEC06DFC"/>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7" w15:restartNumberingAfterBreak="0">
    <w:nsid w:val="6382507E"/>
    <w:multiLevelType w:val="hybridMultilevel"/>
    <w:tmpl w:val="8166B132"/>
    <w:lvl w:ilvl="0" w:tplc="8F30A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1DB33D1"/>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9" w15:restartNumberingAfterBreak="0">
    <w:nsid w:val="7B4262E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C8D063B"/>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3"/>
  </w:num>
  <w:num w:numId="3">
    <w:abstractNumId w:val="8"/>
  </w:num>
  <w:num w:numId="4">
    <w:abstractNumId w:val="2"/>
  </w:num>
  <w:num w:numId="5">
    <w:abstractNumId w:val="9"/>
  </w:num>
  <w:num w:numId="6">
    <w:abstractNumId w:val="5"/>
  </w:num>
  <w:num w:numId="7">
    <w:abstractNumId w:val="6"/>
  </w:num>
  <w:num w:numId="8">
    <w:abstractNumId w:val="0"/>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908AA"/>
    <w:rsid w:val="001E006E"/>
    <w:rsid w:val="00346F41"/>
    <w:rsid w:val="004F5F0F"/>
    <w:rsid w:val="005838B9"/>
    <w:rsid w:val="00655C9E"/>
    <w:rsid w:val="006669FF"/>
    <w:rsid w:val="00874E6C"/>
    <w:rsid w:val="009F62A5"/>
    <w:rsid w:val="00B14A8A"/>
    <w:rsid w:val="00B3139A"/>
    <w:rsid w:val="00CD3A71"/>
    <w:rsid w:val="00D71B4F"/>
    <w:rsid w:val="00DC1C40"/>
    <w:rsid w:val="00EF7684"/>
    <w:rsid w:val="00F4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paragraph" w:styleId="Heading2">
    <w:name w:val="heading 2"/>
    <w:basedOn w:val="Normal"/>
    <w:next w:val="Normal"/>
    <w:link w:val="Heading2Char"/>
    <w:uiPriority w:val="9"/>
    <w:unhideWhenUsed/>
    <w:qFormat/>
    <w:rsid w:val="00B14A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B14A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2020-09-28T18:58:00Z</dcterms:created>
  <dcterms:modified xsi:type="dcterms:W3CDTF">2020-09-28T18:58:00Z</dcterms:modified>
</cp:coreProperties>
</file>